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Framework</w:t>
      </w:r>
      <w:r>
        <w:t xml:space="preserve"> </w:t>
      </w:r>
      <w:r>
        <w:t xml:space="preserve">for</w:t>
      </w:r>
      <w:r>
        <w:t xml:space="preserve"> </w:t>
      </w:r>
      <w:r>
        <w:t xml:space="preserve">Pakistan,</w:t>
      </w:r>
      <w:r>
        <w:t xml:space="preserve"> </w:t>
      </w:r>
      <w:r>
        <w:t xml:space="preserve">Islamabad</w:t>
      </w:r>
    </w:p>
    <w:bookmarkStart w:id="33" w:name="X51be4974621d3a7d4a19a281108cf24fb812f82"/>
    <w:p>
      <w:pPr>
        <w:pStyle w:val="Heading1"/>
      </w:pPr>
      <w:r>
        <w:t xml:space="preserve">The Strategic Role of Project Managers in Infrastructure Development:</w:t>
      </w:r>
    </w:p>
    <w:bookmarkStart w:id="21" w:name="Xfb4a2db4469e04437ff90d1a6f7e8f3af96764c"/>
    <w:p>
      <w:pPr>
        <w:pStyle w:val="Heading2"/>
      </w:pPr>
      <w:r>
        <w:t xml:space="preserve">A Case Study Framework for Pakistan, Islamabad</w:t>
      </w:r>
    </w:p>
    <w:p>
      <w:pPr>
        <w:pStyle w:val="FirstParagraph"/>
      </w:pPr>
      <w:r>
        <w:rPr>
          <w:iCs/>
          <w:i/>
          <w:bCs/>
          <w:b/>
        </w:rPr>
        <w:t xml:space="preserve">[Author Name]</w:t>
      </w:r>
      <w:r>
        <w:br/>
      </w:r>
      <w:r>
        <w:t xml:space="preserve">Department of Civil Engineering and Management,</w:t>
      </w:r>
      <w:r>
        <w:br/>
      </w:r>
      <w:r>
        <w:t xml:space="preserve">National University of Sciences and Technology (NUST), Islamabad, Pakistan</w:t>
      </w:r>
      <w:r>
        <w:br/>
      </w:r>
      <w:r>
        <w:t xml:space="preserve">Email: author@example.com</w:t>
      </w:r>
    </w:p>
    <w:bookmarkStart w:id="20" w:name="abstract"/>
    <w:p>
      <w:pPr>
        <w:pStyle w:val="Heading3"/>
      </w:pPr>
      <w:r>
        <w:t xml:space="preserve">Abstract</w:t>
      </w:r>
    </w:p>
    <w:p>
      <w:pPr>
        <w:pStyle w:val="FirstParagraph"/>
      </w:pPr>
      <w:r>
        <w:t xml:space="preserve">The rapid urbanization and economic development goals outlined in Vision 2025 have placed unprecedented pressure on infrastructure development within the Islamic Republic of Pakistan. Islamabad, serving as the federal capital territory, stands at the epicenter of this transformation. However, large-scale infrastructure projects in this region frequently encounter delays, budget overruns, and quality inconsistencies. This paper investigates the critical role of Project Managers (PMs) in mitigating these challenges specifically within the context of</w:t>
      </w:r>
      <w:r>
        <w:t xml:space="preserve"> </w:t>
      </w:r>
      <w:r>
        <w:rPr>
          <w:bCs/>
          <w:b/>
        </w:rPr>
        <w:t xml:space="preserve">Pakistan Islamabad</w:t>
      </w:r>
      <w:r>
        <w:t xml:space="preserve">. By analyzing recent public-private partnership models and government-led initiatives such as the Metro Bus expansion and housing societies like DHA Phase 8, this study highlights how competent project management methodologies can enhance delivery efficiency. The findings suggest that while technical expertise is vital, soft skills and local contextual understanding are equally crucial for success in the</w:t>
      </w:r>
      <w:r>
        <w:t xml:space="preserve"> </w:t>
      </w:r>
      <w:r>
        <w:rPr>
          <w:bCs/>
          <w:b/>
        </w:rPr>
        <w:t xml:space="preserve">Pakistan Islamabad</w:t>
      </w:r>
      <w:r>
        <w:t xml:space="preserve"> </w:t>
      </w:r>
      <w:r>
        <w:t xml:space="preserve">region.</w:t>
      </w:r>
    </w:p>
    <w:bookmarkEnd w:id="20"/>
    <w:p>
      <w:pPr>
        <w:pStyle w:val="BodyText"/>
      </w:pPr>
      <w:r>
        <w:rPr>
          <w:iCs/>
          <w:i/>
          <w:bCs/>
          <w:b/>
        </w:rPr>
        <w:t xml:space="preserve">Keywords:</w:t>
      </w:r>
      <w:r>
        <w:t xml:space="preserve"> </w:t>
      </w:r>
      <w:r>
        <w:t xml:space="preserve">Project Manager, Infrastructure Development, Pakistan Islamabad, Construction Management, Agile Methodology, Stakeholder Engagement.</w:t>
      </w:r>
    </w:p>
    <w:bookmarkEnd w:id="21"/>
    <w:bookmarkStart w:id="22" w:name="i.-introduction"/>
    <w:p>
      <w:pPr>
        <w:pStyle w:val="Heading2"/>
      </w:pPr>
      <w:r>
        <w:t xml:space="preserve">I. Introduction</w:t>
      </w:r>
    </w:p>
    <w:p>
      <w:pPr>
        <w:pStyle w:val="FirstParagraph"/>
      </w:pPr>
      <w:r>
        <w:t xml:space="preserve">The modernization of the capital city is not merely a aesthetic pursuit but an economic imperative. As the administrative heart of the country, Islamabad hosts numerous diplomatic missions, federal ministries, and international organizations. Consequently, the demand for high-quality residential and commercial infrastructure has surged dramatically over the last decade. In this complex environment, the</w:t>
      </w:r>
      <w:r>
        <w:t xml:space="preserve"> </w:t>
      </w:r>
      <w:r>
        <w:rPr>
          <w:bCs/>
          <w:b/>
        </w:rPr>
        <w:t xml:space="preserve">Project Manager</w:t>
      </w:r>
      <w:r>
        <w:t xml:space="preserve"> </w:t>
      </w:r>
      <w:r>
        <w:t xml:space="preserve">emerges as a pivotal figure responsible for bridging the gap between strategic policy goals and on-the-ground execution.</w:t>
      </w:r>
    </w:p>
    <w:p>
      <w:pPr>
        <w:pStyle w:val="BodyText"/>
      </w:pPr>
      <w:r>
        <w:t xml:space="preserve">In many developing economies, project failures are often attributed to technical deficits. However, emerging data from construction sectors in South Asia indicates that management inefficiencies play a more significant role. For</w:t>
      </w:r>
      <w:r>
        <w:t xml:space="preserve"> </w:t>
      </w:r>
      <w:r>
        <w:rPr>
          <w:bCs/>
          <w:b/>
        </w:rPr>
        <w:t xml:space="preserve">Pakistan Islamabad</w:t>
      </w:r>
      <w:r>
        <w:t xml:space="preserve">, where land acquisition laws are stringent and environmental regulations are increasingly enforced due to the city's geographical sensitivity on the Potomac slopes, the Project Manager must navigate a unique labyrinth of regulatory and logistical hurdles.</w:t>
      </w:r>
    </w:p>
    <w:bookmarkEnd w:id="22"/>
    <w:bookmarkStart w:id="23" w:name="Xa9874b03c8a6a171f0d4cdb1ef1153f6f6f3f1b"/>
    <w:p>
      <w:pPr>
        <w:pStyle w:val="Heading2"/>
      </w:pPr>
      <w:r>
        <w:t xml:space="preserve">II. The Evolving Landscape of Construction in Pakistan Islamabad</w:t>
      </w:r>
    </w:p>
    <w:p>
      <w:pPr>
        <w:pStyle w:val="FirstParagraph"/>
      </w:pPr>
      <w:r>
        <w:t xml:space="preserve">Islamabad is distinct from other Pakistani cities like Lahore or Karachi due to its planned nature and strict zoning laws administered by the Capital Development Authority (CDA). These regulations create a high-stakes environment for any development project. A</w:t>
      </w:r>
      <w:r>
        <w:t xml:space="preserve"> </w:t>
      </w:r>
      <w:r>
        <w:rPr>
          <w:bCs/>
          <w:b/>
        </w:rPr>
        <w:t xml:space="preserve">Project Manager</w:t>
      </w:r>
      <w:r>
        <w:t xml:space="preserve"> </w:t>
      </w:r>
      <w:r>
        <w:t xml:space="preserve">operating in this region cannot rely solely on standard international templates; they must adapt to local bureaucratic frameworks.</w:t>
      </w:r>
    </w:p>
    <w:p>
      <w:pPr>
        <w:pStyle w:val="BodyText"/>
      </w:pPr>
      <w:r>
        <w:t xml:space="preserve">Recent years have seen a shift towards smart city initiatives. The development of digital infrastructure and sustainable housing projects requires PMs who possess dual competencies: traditional engineering knowledge and modern digital literacy. For instance, the integration of Internet of Things (IoT) systems in new commercial districts demands that the Project Manager coordinate with software vendors, civil contractors, and government regulators simultaneously. Failure to integrate these diverse teams often leads to siloed operations and project stagnation.</w:t>
      </w:r>
    </w:p>
    <w:bookmarkEnd w:id="23"/>
    <w:bookmarkStart w:id="27" w:name="X73dae393417de450cdea391778c11837b71734c"/>
    <w:p>
      <w:pPr>
        <w:pStyle w:val="Heading2"/>
      </w:pPr>
      <w:r>
        <w:t xml:space="preserve">III. Challenges Faced by Project Managers</w:t>
      </w:r>
    </w:p>
    <w:p>
      <w:pPr>
        <w:pStyle w:val="FirstParagraph"/>
      </w:pPr>
      <w:r>
        <w:t xml:space="preserve">The role of the</w:t>
      </w:r>
      <w:r>
        <w:t xml:space="preserve"> </w:t>
      </w:r>
      <w:r>
        <w:rPr>
          <w:bCs/>
          <w:b/>
        </w:rPr>
        <w:t xml:space="preserve">Project Manager</w:t>
      </w:r>
      <w:r>
        <w:t xml:space="preserve"> </w:t>
      </w:r>
      <w:r>
        <w:t xml:space="preserve">in Islamabad is fraught with specific challenges that differ from global standards.</w:t>
      </w:r>
    </w:p>
    <w:bookmarkStart w:id="24" w:name="a.-regulatory-compliance-and-bureaucracy"/>
    <w:p>
      <w:pPr>
        <w:pStyle w:val="Heading3"/>
      </w:pPr>
      <w:r>
        <w:t xml:space="preserve">A. Regulatory Compliance and Bureaucracy</w:t>
      </w:r>
    </w:p>
    <w:p>
      <w:pPr>
        <w:pStyle w:val="FirstParagraph"/>
      </w:pPr>
      <w:r>
        <w:t xml:space="preserve">Navigating the permit acquisition process in Islamabad can be time-consuming. A Project Manager must maintain continuous dialogue with multiple agencies, including the CDA, local municipal committees, and environmental protection agencies. Delays in approvals often cascade into schedule overruns. Effective PMs in this region develop strong networking skills to streamline these interactions.</w:t>
      </w:r>
    </w:p>
    <w:bookmarkEnd w:id="24"/>
    <w:bookmarkStart w:id="25" w:name="b.-supply-chain-volatility"/>
    <w:p>
      <w:pPr>
        <w:pStyle w:val="Heading3"/>
      </w:pPr>
      <w:r>
        <w:t xml:space="preserve">B. Supply Chain Volatility</w:t>
      </w:r>
    </w:p>
    <w:p>
      <w:pPr>
        <w:pStyle w:val="FirstParagraph"/>
      </w:pPr>
      <w:r>
        <w:t xml:space="preserve">Global economic fluctuations have a direct impact on the construction sector in Pakistan Islamabad, where raw materials such as steel and cement are often imported or subject to volatile local pricing. A Project Manager must employ robust risk management strategies, including hedging against price fluctuations and securing alternative suppliers.</w:t>
      </w:r>
    </w:p>
    <w:bookmarkEnd w:id="25"/>
    <w:bookmarkStart w:id="26" w:name="c.-stakeholder-management"/>
    <w:p>
      <w:pPr>
        <w:pStyle w:val="Heading3"/>
      </w:pPr>
      <w:r>
        <w:t xml:space="preserve">C. Stakeholder Management</w:t>
      </w:r>
    </w:p>
    <w:p>
      <w:pPr>
        <w:pStyle w:val="FirstParagraph"/>
      </w:pPr>
      <w:r>
        <w:t xml:space="preserve">In the context of Islamabad, stakeholders include government officials, private investors, and local communities. The social license to operate is critical. A Project Manager must engage with local communities early in the planning phase to address concerns regarding environmental impact and displacement, thereby preventing protests or legal injunctions that halt progress.</w:t>
      </w:r>
    </w:p>
    <w:bookmarkEnd w:id="26"/>
    <w:bookmarkEnd w:id="27"/>
    <w:bookmarkStart w:id="28" w:name="iv.-methodological-framework-for-success"/>
    <w:p>
      <w:pPr>
        <w:pStyle w:val="Heading2"/>
      </w:pPr>
      <w:r>
        <w:t xml:space="preserve">IV. Methodological Framework for Success</w:t>
      </w:r>
    </w:p>
    <w:p>
      <w:pPr>
        <w:pStyle w:val="FirstParagraph"/>
      </w:pPr>
      <w:r>
        <w:t xml:space="preserve">To address these challenges, this paper proposes a hybrid project management framework tailored for Islamabad. This approach combines the rigidity of Waterfall methodology with the flexibility of Agile principles.</w:t>
      </w:r>
    </w:p>
    <w:p>
      <w:pPr>
        <w:numPr>
          <w:ilvl w:val="0"/>
          <w:numId w:val="1001"/>
        </w:numPr>
        <w:pStyle w:val="Compact"/>
      </w:pPr>
      <w:r>
        <w:rPr>
          <w:bCs/>
          <w:b/>
        </w:rPr>
        <w:t xml:space="preserve">Situational Awareness:</w:t>
      </w:r>
      <w:r>
        <w:t xml:space="preserve">The Project Manager must conduct thorough risk assessments specific to the geographic and regulatory context of Islamabad.</w:t>
      </w:r>
    </w:p>
    <w:p>
      <w:pPr>
        <w:numPr>
          <w:ilvl w:val="0"/>
          <w:numId w:val="1001"/>
        </w:numPr>
        <w:pStyle w:val="Compact"/>
      </w:pPr>
      <w:r>
        <w:rPr>
          <w:bCs/>
          <w:b/>
        </w:rPr>
        <w:t xml:space="preserve">Digital Integration:</w:t>
      </w:r>
      <w:r>
        <w:t xml:space="preserve">Leveraging Building Information Modeling (BIM) allows PMs to visualize projects before construction begins, reducing errors and rework.</w:t>
      </w:r>
    </w:p>
    <w:p>
      <w:pPr>
        <w:numPr>
          <w:ilvl w:val="0"/>
          <w:numId w:val="1001"/>
        </w:numPr>
        <w:pStyle w:val="Compact"/>
      </w:pPr>
      <w:r>
        <w:rPr>
          <w:bCs/>
          <w:b/>
        </w:rPr>
        <w:t xml:space="preserve">Continuous Communication:</w:t>
      </w:r>
      <w:r>
        <w:t xml:space="preserve">A structured communication plan involving weekly stakeholder meetings ensures transparency and quick resolution of bottlenecks.</w:t>
      </w:r>
    </w:p>
    <w:bookmarkEnd w:id="28"/>
    <w:bookmarkStart w:id="29" w:name="Xb0bcd9743d0e60a4e47957d296a1cf9b3d69226"/>
    <w:p>
      <w:pPr>
        <w:pStyle w:val="Heading2"/>
      </w:pPr>
      <w:r>
        <w:t xml:space="preserve">V. Case Analysis: The Impact of Professional Project Management</w:t>
      </w:r>
    </w:p>
    <w:p>
      <w:pPr>
        <w:pStyle w:val="FirstParagraph"/>
      </w:pPr>
      <w:r>
        <w:t xml:space="preserve">An analysis of successful projects in Islamabad, such as the expansion of the Green Line Metro and various private housing sectors (e.g., Bahria Town phases), reveals a common denominator: professionalized project management. In these instances, the</w:t>
      </w:r>
      <w:r>
        <w:t xml:space="preserve"> </w:t>
      </w:r>
      <w:r>
        <w:rPr>
          <w:bCs/>
          <w:b/>
        </w:rPr>
        <w:t xml:space="preserve">Project Manager</w:t>
      </w:r>
      <w:r>
        <w:t xml:space="preserve"> </w:t>
      </w:r>
      <w:r>
        <w:t xml:space="preserve">acted not just as an overseer but as a strategic leader.</w:t>
      </w:r>
    </w:p>
    <w:p>
      <w:pPr>
        <w:pStyle w:val="BodyText"/>
      </w:pPr>
      <w:r>
        <w:t xml:space="preserve">In contrast, projects that lacked dedicated PM oversight often suffered from scope creep and budget inflation. For example, certain public sector road upgrades in Islamabad experienced delays due to poor coordination between utility providers and civil contractors. A proactive Project Manager would have established a unified command structure, ensuring all utilities were mapped before excavation began.</w:t>
      </w:r>
    </w:p>
    <w:bookmarkEnd w:id="29"/>
    <w:bookmarkStart w:id="30" w:name="vi.-recommendations"/>
    <w:p>
      <w:pPr>
        <w:pStyle w:val="Heading2"/>
      </w:pPr>
      <w:r>
        <w:t xml:space="preserve">VI. Recommendations</w:t>
      </w:r>
    </w:p>
    <w:p>
      <w:pPr>
        <w:pStyle w:val="FirstParagraph"/>
      </w:pPr>
      <w:r>
        <w:t xml:space="preserve">Based on the findings, several recommendations are made for stakeholders in Pakistan Islamabad:</w:t>
      </w:r>
    </w:p>
    <w:p>
      <w:pPr>
        <w:numPr>
          <w:ilvl w:val="0"/>
          <w:numId w:val="1002"/>
        </w:numPr>
        <w:pStyle w:val="Compact"/>
      </w:pPr>
      <w:r>
        <w:rPr>
          <w:bCs/>
          <w:b/>
        </w:rPr>
        <w:t xml:space="preserve">Certification Requirements:</w:t>
      </w:r>
      <w:r>
        <w:t xml:space="preserve">Government bodies should mandate PMP (Project Management Professional) or Prince2 certification for senior project managers leading public infrastructure projects.</w:t>
      </w:r>
    </w:p>
    <w:p>
      <w:pPr>
        <w:numPr>
          <w:ilvl w:val="0"/>
          <w:numId w:val="1002"/>
        </w:numPr>
        <w:pStyle w:val="Compact"/>
      </w:pPr>
      <w:r>
        <w:rPr>
          <w:bCs/>
          <w:b/>
        </w:rPr>
        <w:t xml:space="preserve">Local Training Programs:</w:t>
      </w:r>
      <w:r>
        <w:t xml:space="preserve">Educational institutions in Islamabad should collaborate with industry leaders to create specialized curricula that address local construction challenges.</w:t>
      </w:r>
    </w:p>
    <w:p>
      <w:pPr>
        <w:numPr>
          <w:ilvl w:val="0"/>
          <w:numId w:val="1002"/>
        </w:numPr>
        <w:pStyle w:val="Compact"/>
      </w:pPr>
      <w:r>
        <w:rPr>
          <w:bCs/>
          <w:b/>
        </w:rPr>
        <w:t xml:space="preserve">Digital Adoption:</w:t>
      </w:r>
      <w:r>
        <w:t xml:space="preserve">The state must incentivize the adoption of BIM and other digital tools to enhance efficiency.</w:t>
      </w:r>
    </w:p>
    <w:bookmarkEnd w:id="30"/>
    <w:bookmarkStart w:id="31" w:name="vii.-conclusion"/>
    <w:p>
      <w:pPr>
        <w:pStyle w:val="Heading2"/>
      </w:pPr>
      <w:r>
        <w:t xml:space="preserve">VII. Conclusion</w:t>
      </w:r>
    </w:p>
    <w:p>
      <w:pPr>
        <w:pStyle w:val="FirstParagraph"/>
      </w:pPr>
      <w:r>
        <w:t xml:space="preserve">The future of Islamabad’s development hinges on the capability of its project management cadre. The</w:t>
      </w:r>
      <w:r>
        <w:t xml:space="preserve"> </w:t>
      </w:r>
      <w:r>
        <w:rPr>
          <w:bCs/>
          <w:b/>
        </w:rPr>
        <w:t xml:space="preserve">Project Manager</w:t>
      </w:r>
      <w:r>
        <w:t xml:space="preserve"> </w:t>
      </w:r>
      <w:r>
        <w:t xml:space="preserve">is no longer a peripheral figure but a central architect of urban success. By understanding the unique dynamics of Pakistan Islamabad—its regulatory environment, supply chain constraints, and social fabric—PMs can deliver projects that are not only on time and within budget but also sustainable and socially responsible.</w:t>
      </w:r>
    </w:p>
    <w:p>
      <w:pPr>
        <w:pStyle w:val="BodyText"/>
      </w:pPr>
      <w:r>
        <w:t xml:space="preserve">As the city continues to grow, investing in human capital through rigorous training for project managers will yield high returns. The synergy between technical expertise and localized management strategies is the key to unlocking Islamabad’s potential as a modern, resilient metropolis. Future research should focus on quantitative metrics of PM performance in this specific region to further refine these methodologies.</w:t>
      </w:r>
    </w:p>
    <w:bookmarkEnd w:id="31"/>
    <w:bookmarkStart w:id="32" w:name="viii.-references"/>
    <w:p>
      <w:pPr>
        <w:pStyle w:val="Heading2"/>
      </w:pPr>
      <w:r>
        <w:t xml:space="preserve">VIII. References</w:t>
      </w:r>
    </w:p>
    <w:p>
      <w:pPr>
        <w:pStyle w:val="FirstParagraph"/>
      </w:pPr>
      <w:r>
        <w:t xml:space="preserve">[1] Capital Development Authority (CDA). "Master Plan 2050: Strategic Vision for Islamabad." Islamabad: CDA Publications, 2019.</w:t>
      </w:r>
      <w:r>
        <w:br/>
      </w:r>
      <w:r>
        <w:t xml:space="preserve">[2] Project Management Institute. "A Pulse on the Project Economy." Newtown Square, PA: PMI, 2023.</w:t>
      </w:r>
      <w:r>
        <w:br/>
      </w:r>
      <w:r>
        <w:t xml:space="preserve">[3] World Bank. "Pakistan Economic Survey: Infrastructure Sector Performance." Washington DC: World Bank Group, 2024.</w:t>
      </w:r>
      <w:r>
        <w:br/>
      </w:r>
      <w:r>
        <w:t xml:space="preserve">[4] Ahmed, S., &amp; Khan, R. "Challenges in Construction Project Management in Pakistan." Journal of Construction Engineering and Management, vol. 15, no. 3, 2021.</w:t>
      </w:r>
      <w:r>
        <w:br/>
      </w:r>
      <w:r>
        <w:t xml:space="preserve">[5] Ministry of Planning, Development and Special Initiatives. "Vision 2025: A Blueprint for Sustainable Growth." Government of Pakistan.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Project Managers in Infrastructure Development: A Case Study Framework for Pakistan, Islamabad</dc:title>
  <dc:creator/>
  <cp:keywords/>
  <dcterms:created xsi:type="dcterms:W3CDTF">2026-07-29T14:05:03Z</dcterms:created>
  <dcterms:modified xsi:type="dcterms:W3CDTF">2026-07-29T14:05:03Z</dcterms:modified>
</cp:coreProperties>
</file>

<file path=docProps/custom.xml><?xml version="1.0" encoding="utf-8"?>
<Properties xmlns="http://schemas.openxmlformats.org/officeDocument/2006/custom-properties" xmlns:vt="http://schemas.openxmlformats.org/officeDocument/2006/docPropsVTypes"/>
</file>