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Pakistan</w:t>
      </w:r>
      <w:r>
        <w:t xml:space="preserve"> </w:t>
      </w:r>
      <w:r>
        <w:t xml:space="preserve">Karachi:</w:t>
      </w:r>
      <w:r>
        <w:t xml:space="preserve"> </w:t>
      </w:r>
      <w:r>
        <w:t xml:space="preserve">Strategic</w:t>
      </w:r>
      <w:r>
        <w:t xml:space="preserve"> </w:t>
      </w:r>
      <w:r>
        <w:t xml:space="preserve">Imperatives</w:t>
      </w:r>
      <w:r>
        <w:t xml:space="preserve"> </w:t>
      </w:r>
      <w:r>
        <w:t xml:space="preserve">for</w:t>
      </w:r>
      <w:r>
        <w:t xml:space="preserve"> </w:t>
      </w:r>
      <w:r>
        <w:t xml:space="preserve">Urban</w:t>
      </w:r>
      <w:r>
        <w:t xml:space="preserve"> </w:t>
      </w:r>
      <w:r>
        <w:t xml:space="preserve">Development</w:t>
      </w:r>
      <w:r>
        <w:t xml:space="preserve"> </w:t>
      </w:r>
      <w:r>
        <w:t xml:space="preserve">and</w:t>
      </w:r>
      <w:r>
        <w:t xml:space="preserve"> </w:t>
      </w:r>
      <w:r>
        <w:t xml:space="preserve">Economic</w:t>
      </w:r>
      <w:r>
        <w:t xml:space="preserve"> </w:t>
      </w:r>
      <w:r>
        <w:t xml:space="preserve">Growth</w:t>
      </w:r>
    </w:p>
    <w:bookmarkStart w:id="36" w:name="X7cad66b364c564a5926610878d906d3e3029b98"/>
    <w:p>
      <w:pPr>
        <w:pStyle w:val="Heading1"/>
      </w:pPr>
      <w:r>
        <w:t xml:space="preserve">The Evolving Role of the Project Manager in Pakistan Karachi: Strategic Imperatives for Urban Development and Economic Growth</w:t>
      </w:r>
    </w:p>
    <w:p>
      <w:pPr>
        <w:pStyle w:val="FirstParagraph"/>
      </w:pPr>
      <w:r>
        <w:rPr>
          <w:bCs/>
          <w:b/>
        </w:rPr>
        <w:t xml:space="preserve">A Conference Paper Submitted for International Review</w:t>
      </w:r>
      <w:r>
        <w:br/>
      </w:r>
      <w:r>
        <w:t xml:space="preserve">Focus Area: Construction Management, Urban Planning, and Business Administration</w:t>
      </w:r>
      <w:r>
        <w:br/>
      </w:r>
      <w:r>
        <w:t xml:space="preserve">Context: Pakistan Karachi Metropolitan Region</w:t>
      </w:r>
    </w:p>
    <w:bookmarkStart w:id="20" w:name="abstract"/>
    <w:p>
      <w:pPr>
        <w:pStyle w:val="Heading2"/>
      </w:pPr>
      <w:r>
        <w:t xml:space="preserve">Abstract</w:t>
      </w:r>
    </w:p>
    <w:p>
      <w:pPr>
        <w:pStyle w:val="FirstParagraph"/>
      </w:pPr>
      <w:r>
        <w:t xml:space="preserve">Karachi, the economic hub of Pakistan and one of the most populous cities in the world, stands at a critical juncture in its urban development trajectory. As infrastructure demands surge to accommodate rapid population growth and industrial expansion, the role of the Project Manager has transcended traditional administrative duties to become a pivotal strategic function. This paper examines the unique challenges faced by Project Managers operating within Pakistan Karachi, including logistical complexities, regulatory hurdles, and socio-economic volatility. By analyzing case studies from recent mega-projects such as the NHA expressways and various housing schemes in South Karachi, this study argues that effective Project Management in this specific geopolitical context requires a hybrid approach combining international best practices with deep local contextual intelligence. The findings suggest that enhancing the competency of Project Managers is not merely an operational necessity but a national imperative for sustainable urban growth.</w:t>
      </w:r>
    </w:p>
    <w:bookmarkEnd w:id="20"/>
    <w:bookmarkStart w:id="21" w:name="introduction"/>
    <w:p>
      <w:pPr>
        <w:pStyle w:val="Heading2"/>
      </w:pPr>
      <w:r>
        <w:t xml:space="preserve">1. Introduction</w:t>
      </w:r>
    </w:p>
    <w:p>
      <w:pPr>
        <w:pStyle w:val="FirstParagraph"/>
      </w:pPr>
      <w:r>
        <w:t xml:space="preserve">The city of Pakistan Karachi serves as the primary gateway for trade and commerce in South Asia. Home to over fifteen million residents, it contributes significantly to the nation's GDP. However, this economic vitality is accompanied by immense pressure on existing infrastructure systems, ranging from water supply and sanitation to transportation networks and energy distribution. In this high-stakes environment, the Project Manager emerges as the central figure responsible for translating policy into tangible reality.</w:t>
      </w:r>
    </w:p>
    <w:p>
      <w:pPr>
        <w:pStyle w:val="BodyText"/>
      </w:pPr>
      <w:r>
        <w:t xml:space="preserve">Traditionally viewed as coordinators of time, cost, and scope, modern Project Managers in Pakistan Karachi must also act as crisis managers, community liaisons, and political navigators. The complexity of operating in a mega-city like Karachi demands a re-evaluation of standard project management frameworks such as PMBOK or PRINCE2 to ensure they are adaptable to the local realities. This paper explores these adaptations and highlights why the specific profile of a Project Manager is crucial for the successful execution of projects in this region.</w:t>
      </w:r>
    </w:p>
    <w:bookmarkEnd w:id="21"/>
    <w:bookmarkStart w:id="25" w:name="X6c1a48c5f91835f70b1da40bb90d1df741a935a"/>
    <w:p>
      <w:pPr>
        <w:pStyle w:val="Heading2"/>
      </w:pPr>
      <w:r>
        <w:t xml:space="preserve">2. The Contextual Landscape of Pakistan Karachi</w:t>
      </w:r>
    </w:p>
    <w:p>
      <w:pPr>
        <w:pStyle w:val="FirstParagraph"/>
      </w:pPr>
      <w:r>
        <w:t xml:space="preserve">To understand the role of the Project Manager, one must first appreciate the unique ecosystem of Pakistan Karachi. Unlike stable metropolitan environments in Europe or North America, Karachi presents a dynamic and often unpredictable operating landscape.</w:t>
      </w:r>
    </w:p>
    <w:bookmarkStart w:id="22" w:name="infrastructure-deficits-and-demand"/>
    <w:p>
      <w:pPr>
        <w:pStyle w:val="Heading3"/>
      </w:pPr>
      <w:r>
        <w:t xml:space="preserve">2.1 Infrastructure Deficits and Demand</w:t>
      </w:r>
    </w:p>
    <w:p>
      <w:pPr>
        <w:pStyle w:val="FirstParagraph"/>
      </w:pPr>
      <w:r>
        <w:t xml:space="preserve">Pakistan Karachi suffers from a significant infrastructure deficit. Projects here are rarely "greenfield" developments; they are often brownfield interventions requiring complex integration with existing, sometimes obsolete, systems. The Project Manager must navigate these technical constraints while ensuring minimal disruption to daily life in one of the world's densest urban areas.</w:t>
      </w:r>
    </w:p>
    <w:bookmarkEnd w:id="22"/>
    <w:bookmarkStart w:id="23" w:name="regulatory-and-bureaucratic-complexity"/>
    <w:p>
      <w:pPr>
        <w:pStyle w:val="Heading3"/>
      </w:pPr>
      <w:r>
        <w:t xml:space="preserve">2.2 Regulatory and Bureaucratic Complexity</w:t>
      </w:r>
    </w:p>
    <w:p>
      <w:pPr>
        <w:pStyle w:val="FirstParagraph"/>
      </w:pPr>
      <w:r>
        <w:t xml:space="preserve">The regulatory environment in Pakistan Karachi involves multiple stakeholders, including provincial authorities, federal agencies, local municipal corporations (such as KMC or KDA), and private sector entities. A Project Manager must possess the diplomatic skills to negotiate with these diverse bodies. Delays often stem not from technical issues but from bureaucratic bottlenecks. Therefore, a key competency for Project Managers in this region is regulatory navigation and stakeholder management.</w:t>
      </w:r>
    </w:p>
    <w:bookmarkEnd w:id="23"/>
    <w:bookmarkStart w:id="24" w:name="socio-economic-volatility"/>
    <w:p>
      <w:pPr>
        <w:pStyle w:val="Heading3"/>
      </w:pPr>
      <w:r>
        <w:t xml:space="preserve">2.3 Socio-Economic Volatility</w:t>
      </w:r>
    </w:p>
    <w:p>
      <w:pPr>
        <w:pStyle w:val="FirstParagraph"/>
      </w:pPr>
      <w:r>
        <w:t xml:space="preserve">Economic fluctuations, inflation rates, and supply chain disruptions are prevalent in Pakistan Karachi. The value of the local currency and global oil prices directly impact construction costs. Project Managers must be adept at risk management, incorporating flexible budgeting strategies that account for volatility. Furthermore, security concerns and labor relations add another layer of complexity that requires proactive community engagement.</w:t>
      </w:r>
    </w:p>
    <w:bookmarkEnd w:id="24"/>
    <w:bookmarkEnd w:id="25"/>
    <w:bookmarkStart w:id="29" w:name="X1a041aef5d8f2d932cb23d00b48a0b330336f52"/>
    <w:p>
      <w:pPr>
        <w:pStyle w:val="Heading2"/>
      </w:pPr>
      <w:r>
        <w:t xml:space="preserve">3. The Evolving Competencies of the Project Manager</w:t>
      </w:r>
    </w:p>
    <w:p>
      <w:pPr>
        <w:pStyle w:val="FirstParagraph"/>
      </w:pPr>
      <w:r>
        <w:t xml:space="preserve">In response to these challenges, the profile of an effective Project Manager in Pakistan Karachi is evolving. It is no longer sufficient to rely solely on technical engineering or business administration skills. The following competencies are now considered essential.</w:t>
      </w:r>
    </w:p>
    <w:bookmarkStart w:id="26" w:name="X85390a5b1f696444216479e41eb313e558fdd8d"/>
    <w:p>
      <w:pPr>
        <w:pStyle w:val="Heading3"/>
      </w:pPr>
      <w:r>
        <w:t xml:space="preserve">3.1 Adaptive Leadership and Crisis Management</w:t>
      </w:r>
    </w:p>
    <w:p>
      <w:pPr>
        <w:pStyle w:val="FirstParagraph"/>
      </w:pPr>
      <w:r>
        <w:t xml:space="preserve">Projects in Pakistan Karachi often face sudden changes due to political shifts, natural disasters (such as the 2011 floods), or public health crises. Project Managers must demonstrate adaptive leadership, capable of pivoting strategies quickly without compromising safety or quality. This requires a mindset shift from rigid planning to agile execution.</w:t>
      </w:r>
    </w:p>
    <w:bookmarkEnd w:id="26"/>
    <w:bookmarkStart w:id="27" w:name="local-cultural-intelligence"/>
    <w:p>
      <w:pPr>
        <w:pStyle w:val="Heading3"/>
      </w:pPr>
      <w:r>
        <w:t xml:space="preserve">3.2 Local Cultural Intelligence</w:t>
      </w:r>
    </w:p>
    <w:p>
      <w:pPr>
        <w:pStyle w:val="FirstParagraph"/>
      </w:pPr>
      <w:r>
        <w:t xml:space="preserve">Cultural intelligence is vital in a diverse city like Pakistan Karachi, which hosts populations from all over Pakistan, along with significant expatriate communities. Project Managers must understand local customs, languages (including Urdu and Sindhi), and social hierarchies to effectively manage labor forces and negotiate with local stakeholders. Misunderstanding these nuances can lead to project stoppages or community unrest.</w:t>
      </w:r>
    </w:p>
    <w:bookmarkEnd w:id="27"/>
    <w:bookmarkStart w:id="28" w:name="technological-proficiency"/>
    <w:p>
      <w:pPr>
        <w:pStyle w:val="Heading3"/>
      </w:pPr>
      <w:r>
        <w:t xml:space="preserve">3.3 Technological Proficiency</w:t>
      </w:r>
    </w:p>
    <w:p>
      <w:pPr>
        <w:pStyle w:val="FirstParagraph"/>
      </w:pPr>
      <w:r>
        <w:t xml:space="preserve">The integration of Building Information Modeling (BIM) and Project Management software is increasing in major projects in Pakistan Karachi. Project Managers must be proficient in using digital tools to enhance transparency, track progress remotely, and facilitate communication among dispersed teams. This technological adoption helps mitigate some of the inefficiencies caused by physical logistics challenges.</w:t>
      </w:r>
    </w:p>
    <w:bookmarkEnd w:id="28"/>
    <w:bookmarkEnd w:id="29"/>
    <w:bookmarkStart w:id="32" w:name="case-studies-lessons-from-mega-projects"/>
    <w:p>
      <w:pPr>
        <w:pStyle w:val="Heading2"/>
      </w:pPr>
      <w:r>
        <w:t xml:space="preserve">4. Case Studies: Lessons from Mega-Projects</w:t>
      </w:r>
    </w:p>
    <w:p>
      <w:pPr>
        <w:pStyle w:val="FirstParagraph"/>
      </w:pPr>
      <w:r>
        <w:t xml:space="preserve">An analysis of recent major initiatives in Pakistan Karachi provides concrete examples of Project Management successes and failures.</w:t>
      </w:r>
    </w:p>
    <w:bookmarkStart w:id="30" w:name="the-nha-expressway-network"/>
    <w:p>
      <w:pPr>
        <w:pStyle w:val="Heading3"/>
      </w:pPr>
      <w:r>
        <w:t xml:space="preserve">4.1 The NHA Expressway Network</w:t>
      </w:r>
    </w:p>
    <w:p>
      <w:pPr>
        <w:pStyle w:val="FirstParagraph"/>
      </w:pPr>
      <w:r>
        <w:t xml:space="preserve">The expansion of the National Highway Authority (NHA) expressways connecting to Pakistan Karachi demonstrates successful large-scale project management. Key factors included clear contractual frameworks, international engineering standards, and strong government backing. However, challenges related to land acquisition highlighted the need for earlier community engagement strategies.</w:t>
      </w:r>
    </w:p>
    <w:bookmarkEnd w:id="30"/>
    <w:bookmarkStart w:id="31" w:name="housing-schemes-in-south-karachi"/>
    <w:p>
      <w:pPr>
        <w:pStyle w:val="Heading3"/>
      </w:pPr>
      <w:r>
        <w:t xml:space="preserve">4.2 Housing Schemes in South Karachi</w:t>
      </w:r>
    </w:p>
    <w:p>
      <w:pPr>
        <w:pStyle w:val="FirstParagraph"/>
      </w:pPr>
      <w:r>
        <w:t xml:space="preserve">Conversely, various private housing schemes in South Karachi have faced delays due to unclear title deeds and utility connections. These cases illustrate the consequences of inadequate risk assessment by Project Managers regarding legal and infrastructural dependencies. The lessons learned emphasize the need for rigorous due diligence before project initiation.</w:t>
      </w:r>
    </w:p>
    <w:bookmarkEnd w:id="31"/>
    <w:bookmarkEnd w:id="32"/>
    <w:bookmarkStart w:id="33" w:name="Xdd4b89d55f79922f993913a5f9c84f52269d21d"/>
    <w:p>
      <w:pPr>
        <w:pStyle w:val="Heading2"/>
      </w:pPr>
      <w:r>
        <w:t xml:space="preserve">5. Recommendations for Enhancing Project Management Capabilities</w:t>
      </w:r>
    </w:p>
    <w:p>
      <w:pPr>
        <w:pStyle w:val="FirstParagraph"/>
      </w:pPr>
      <w:r>
        <w:t xml:space="preserve">To improve outcomes in Pakistan Karachi, several strategic recommendations are proposed:</w:t>
      </w:r>
    </w:p>
    <w:p>
      <w:pPr>
        <w:numPr>
          <w:ilvl w:val="0"/>
          <w:numId w:val="1001"/>
        </w:numPr>
        <w:pStyle w:val="Compact"/>
      </w:pPr>
      <w:r>
        <w:rPr>
          <w:bCs/>
          <w:b/>
        </w:rPr>
        <w:t xml:space="preserve">Educational Reform:</w:t>
      </w:r>
    </w:p>
    <w:p>
      <w:pPr>
        <w:numPr>
          <w:ilvl w:val="0"/>
          <w:numId w:val="1001"/>
        </w:numPr>
        <w:pStyle w:val="Compact"/>
      </w:pPr>
      <w:r>
        <w:rPr>
          <w:bCs/>
          <w:b/>
        </w:rPr>
        <w:t xml:space="preserve">Certification and Training:</w:t>
      </w:r>
    </w:p>
    <w:p>
      <w:pPr>
        <w:numPr>
          <w:ilvl w:val="0"/>
          <w:numId w:val="1001"/>
        </w:numPr>
        <w:pStyle w:val="Compact"/>
      </w:pPr>
      <w:r>
        <w:rPr>
          <w:bCs/>
          <w:b/>
        </w:rPr>
        <w:t xml:space="preserve">Institutional Support:</w:t>
      </w:r>
    </w:p>
    <w:p>
      <w:pPr>
        <w:numPr>
          <w:ilvl w:val="0"/>
          <w:numId w:val="1001"/>
        </w:numPr>
        <w:pStyle w:val="Compact"/>
      </w:pPr>
      <w:r>
        <w:rPr>
          <w:bCs/>
          <w:b/>
        </w:rPr>
        <w:t xml:space="preserve">Knowledge Sharing Platforms:</w:t>
      </w:r>
    </w:p>
    <w:bookmarkEnd w:id="33"/>
    <w:bookmarkStart w:id="34" w:name="conclusion"/>
    <w:p>
      <w:pPr>
        <w:pStyle w:val="Heading2"/>
      </w:pPr>
      <w:r>
        <w:t xml:space="preserve">6. Conclusion</w:t>
      </w:r>
    </w:p>
    <w:p>
      <w:pPr>
        <w:pStyle w:val="FirstParagraph"/>
      </w:pPr>
      <w:r>
        <w:t xml:space="preserve">The role of the Project Manager in Pakistan Karachi is indispensable to the city's future. As a critical node in Pakistan's economy and a global megacity, Karachi requires robust infrastructure development to sustain its growth. The Project Managers leading these initiatives must be versatile leaders who can balance technical precision with cultural sensitivity and strategic flexibility.</w:t>
      </w:r>
    </w:p>
    <w:p>
      <w:pPr>
        <w:pStyle w:val="BodyText"/>
      </w:pPr>
      <w:r>
        <w:t xml:space="preserve">By investing in the professional development of Project Managers and adapting global best practices to the local context, Pakistan Karachi can overcome its infrastructural challenges. This paper asserts that empowering Project Managers is not just a business strategy but a civic duty essential for improving the quality of life for millions of residents. Future research should focus on longitudinal studies of project outcomes in Pakistan Karachi to further refine management frameworks and contribute to the global body of knowledge on urban development in developing economies.</w:t>
      </w:r>
    </w:p>
    <w:bookmarkEnd w:id="34"/>
    <w:bookmarkStart w:id="35" w:name="references"/>
    <w:p>
      <w:pPr>
        <w:pStyle w:val="Heading2"/>
      </w:pPr>
      <w:r>
        <w:t xml:space="preserve">References</w:t>
      </w:r>
    </w:p>
    <w:p>
      <w:pPr>
        <w:pStyle w:val="FirstParagraph"/>
      </w:pPr>
      <w:r>
        <w:t xml:space="preserve">[1] Project Management Institute. (2021). *A Guide to the Project Management Body of Knowledge (PMBOK Guide)* – Seventh Edition.</w:t>
      </w:r>
    </w:p>
    <w:p>
      <w:pPr>
        <w:pStyle w:val="BodyText"/>
      </w:pPr>
      <w:r>
        <w:t xml:space="preserve">[2] Government of Sindh. (2019). *Karachi Master Plan 2035: Strategic Vision Document*.</w:t>
      </w:r>
    </w:p>
    <w:p>
      <w:pPr>
        <w:pStyle w:val="BodyText"/>
      </w:pPr>
      <w:r>
        <w:t xml:space="preserve">[3] Ahmad, M., &amp; Khan, R. (2022). "Challenges in Infrastructure Project Delivery in Mega-Cities: A Case Study of Karachi." *Journal of Construction Engineering and Management*, 148(5).</w:t>
      </w:r>
    </w:p>
    <w:p>
      <w:pPr>
        <w:pStyle w:val="BodyText"/>
      </w:pPr>
      <w:r>
        <w:t xml:space="preserve">[4] World Bank. (2023). *Pakistan Economic Survey: Urban Development and Infrastructure Challenges*.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Pakistan Karachi: Strategic Imperatives for Urban Development and Economic Growth</dc:title>
  <dc:creator/>
  <dc:language>en</dc:language>
  <cp:keywords/>
  <dcterms:created xsi:type="dcterms:W3CDTF">2026-07-29T08:57:32Z</dcterms:created>
  <dcterms:modified xsi:type="dcterms:W3CDTF">2026-07-29T08:57:32Z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