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32" w:name="Xb23bd895b0d713bbb1868d63b121844d96cd07a"/>
    <w:p>
      <w:pPr>
        <w:pStyle w:val="Heading1"/>
      </w:pPr>
      <w:r>
        <w:t xml:space="preserve">The Evolving Role of the Project Manager in Spain Valencia: A Conference Paper</w:t>
      </w:r>
    </w:p>
    <w:p>
      <w:pPr>
        <w:pStyle w:val="FirstParagraph"/>
      </w:pPr>
      <w:r>
        <w:rPr>
          <w:bCs/>
          <w:b/>
        </w:rPr>
        <w:t xml:space="preserve">Submitted for Presentation at the International Symposium on Construction and Business Management</w:t>
      </w:r>
      <w:r>
        <w:br/>
      </w:r>
      <w:r>
        <w:rPr>
          <w:bCs/>
          <w:b/>
        </w:rPr>
        <w:t xml:space="preserve">Audience Location: Valencia, Spain</w:t>
      </w:r>
    </w:p>
    <w:bookmarkStart w:id="20" w:name="abstract"/>
    <w:p>
      <w:pPr>
        <w:pStyle w:val="Heading3"/>
      </w:pPr>
      <w:r>
        <w:t xml:space="preserve">Abstract</w:t>
      </w:r>
    </w:p>
    <w:p>
      <w:pPr>
        <w:pStyle w:val="FirstParagraph"/>
      </w:pPr>
      <w:r>
        <w:t xml:space="preserve">This conference paper examines the multifaceted role of the Project Manager within the specific socio-economic and cultural context of Spain Valencia. As a hub for technological innovation, sustainable construction, and international trade in southeastern Europe, Spain Valencia presents unique challenges and opportunities. This document explores how modern Project Managers must adapt their methodologies to align with local regulatory frameworks, cultural nuances involving high-context communication styles prevalent in Spanish business environments, and the rapid digital transformation occurring within the region. The paper argues that effective project management in this locale requires a hybrid approach combining traditional PMP rigor with agile flexibility and strong interpersonal stakeholder management.</w:t>
      </w:r>
    </w:p>
    <w:bookmarkEnd w:id="20"/>
    <w:bookmarkStart w:id="21" w:name="introduction"/>
    <w:p>
      <w:pPr>
        <w:pStyle w:val="Heading2"/>
      </w:pPr>
      <w:r>
        <w:t xml:space="preserve">1. Introduction</w:t>
      </w:r>
    </w:p>
    <w:p>
      <w:pPr>
        <w:pStyle w:val="FirstParagraph"/>
      </w:pPr>
      <w:r>
        <w:t xml:space="preserve">The global landscape of project management is undergoing significant transformation. However, the application of standard methodologies cannot be viewed as a one-size-fits-all solution when applied to specific regional contexts. This paper focuses on the dynamic environment of Spain Valencia, a city that serves as both a historical cultural beacon and a modern economic engine in southern Europe. For professionals attending this conference in Spain Valencia, understanding the local implications of project governance is not merely beneficial; it is essential for success.</w:t>
      </w:r>
    </w:p>
    <w:p>
      <w:pPr>
        <w:pStyle w:val="BodyText"/>
      </w:pPr>
      <w:r>
        <w:t xml:space="preserve">The role of the Project Manager has evolved from simple task tracking to strategic leadership. In Spain Valencia, this evolution is accelerated by several factors: the region's focus on green energy projects through its port infrastructure, the booming startup ecosystem in areas such as Ciutat Vella and Alameda, and rigorous EU compliance standards that influence local business practices. This paper aims to delineate these specific requirements for any Project Manager operating within or targeting this vibrant market.</w:t>
      </w:r>
    </w:p>
    <w:bookmarkEnd w:id="21"/>
    <w:bookmarkStart w:id="23" w:name="X5cd63359f04d70cffc5a63396254bd3b0ace8f0"/>
    <w:p>
      <w:pPr>
        <w:pStyle w:val="Heading2"/>
      </w:pPr>
      <w:r>
        <w:t xml:space="preserve">2. Cultural Context: The Spanish Approach to Leadership</w:t>
      </w:r>
    </w:p>
    <w:p>
      <w:pPr>
        <w:pStyle w:val="FirstParagraph"/>
      </w:pPr>
      <w:r>
        <w:t xml:space="preserve">To understand the Project Manager's role in Spain Valencia, one must first analyze the cultural fabric of the region. Business culture in southern Europe, and specifically in Valencia, is often characterized by high-context communication. This means that much of the information is derived from non-verbal cues, relationship history, and social standing rather than just explicit written text.</w:t>
      </w:r>
    </w:p>
    <w:bookmarkStart w:id="22" w:name="X48e1aa9ce6c6ea992bad65a238495e12ba626b2"/>
    <w:p>
      <w:pPr>
        <w:pStyle w:val="Heading3"/>
      </w:pPr>
      <w:r>
        <w:t xml:space="preserve">2.1 Relationship Building vs. Task Orientation</w:t>
      </w:r>
    </w:p>
    <w:p>
      <w:pPr>
        <w:pStyle w:val="FirstParagraph"/>
      </w:pPr>
      <w:r>
        <w:t xml:space="preserve">In many Northern European or North American contexts, project managers are encouraged to dive straight into agenda items. In contrast, a Project Manager in Spain Valencia must invest significant time in relationship building (</w:t>
      </w:r>
      <w:r>
        <w:rPr>
          <w:iCs/>
          <w:i/>
        </w:rPr>
        <w:t xml:space="preserve">*personalismo*</w:t>
      </w:r>
      <w:r>
        <w:t xml:space="preserve">). Meetings often begin with extended social pleasantries and discussions about family or local events. Failing to engage in this rapport-building phase can be perceived as cold or unprofessional by local stakeholders.</w:t>
      </w:r>
    </w:p>
    <w:p>
      <w:pPr>
        <w:pStyle w:val="BodyText"/>
      </w:pPr>
      <w:r>
        <w:t xml:space="preserve">Furthermore, the hierarchical nature of many traditional Spanish companies requires the Project Manager to respect established chains of command while simultaneously empowering middle management. Navigating this balance is a critical skill for any Project Manager aiming to deliver results in Spain Valencia without causing friction with senior leadership.</w:t>
      </w:r>
    </w:p>
    <w:bookmarkEnd w:id="22"/>
    <w:bookmarkEnd w:id="23"/>
    <w:bookmarkStart w:id="26" w:name="regulatory-and-environmental-challenges"/>
    <w:p>
      <w:pPr>
        <w:pStyle w:val="Heading2"/>
      </w:pPr>
      <w:r>
        <w:t xml:space="preserve">3. Regulatory and Environmental Challenges</w:t>
      </w:r>
    </w:p>
    <w:p>
      <w:pPr>
        <w:pStyle w:val="FirstParagraph"/>
      </w:pPr>
      <w:r>
        <w:t xml:space="preserve">The regulatory environment in Spain is heavily influenced by European Union directives, yet it maintains distinct national characteristics. For a Project Manager, particularly those working in infrastructure, tourism development, or software deployment across borders in Spain Valencia, compliance is a moving target.</w:t>
      </w:r>
    </w:p>
    <w:bookmarkStart w:id="24" w:name="data-privacy-and-gdpr"/>
    <w:p>
      <w:pPr>
        <w:pStyle w:val="Heading3"/>
      </w:pPr>
      <w:r>
        <w:t xml:space="preserve">3.1 Data Privacy and GDPR</w:t>
      </w:r>
    </w:p>
    <w:p>
      <w:pPr>
        <w:pStyle w:val="FirstParagraph"/>
      </w:pPr>
      <w:r>
        <w:t xml:space="preserve">The General Data Protection Regulation (GDPR) applies strictly here. Project Managers must ensure that all data handling processes meet these stringent standards. In the context of Spain Valencia’s growing tech sector, this means integrating privacy-by-design principles from day one of the project lifecycle.</w:t>
      </w:r>
    </w:p>
    <w:bookmarkEnd w:id="24"/>
    <w:bookmarkStart w:id="25" w:name="sustainability-and-green-initiatives"/>
    <w:p>
      <w:pPr>
        <w:pStyle w:val="Heading3"/>
      </w:pPr>
      <w:r>
        <w:t xml:space="preserve">3.2 Sustainability and Green Initiatives</w:t>
      </w:r>
    </w:p>
    <w:p>
      <w:pPr>
        <w:pStyle w:val="FirstParagraph"/>
      </w:pPr>
      <w:r>
        <w:t xml:space="preserve">Silicon Valley may have a different definition of green tech, but in Spain Valencia, sustainability is often tied to environmental preservation and energy efficiency. The region is heavily investing in wind energy and sustainable urban planning (e.g., the Turia Gardens projects). A Project Manager leading initiatives in this sector must be well-versed not only in technical specifications but also in environmental impact assessments mandated by local Valencian authorities.</w:t>
      </w:r>
    </w:p>
    <w:bookmarkEnd w:id="25"/>
    <w:bookmarkEnd w:id="26"/>
    <w:bookmarkStart w:id="27" w:name="methodologies-agile-vs.-traditional"/>
    <w:p>
      <w:pPr>
        <w:pStyle w:val="Heading2"/>
      </w:pPr>
      <w:r>
        <w:t xml:space="preserve">4. Methodologies: Agile vs. Traditional</w:t>
      </w:r>
    </w:p>
    <w:p>
      <w:pPr>
        <w:pStyle w:val="FirstParagraph"/>
      </w:pPr>
      <w:r>
        <w:t xml:space="preserve">The debate between Agile and Waterfall methodologies is universal, but its manifestation in Spain Valencia offers unique insights. While traditional industries such as construction and maritime logistics (crucial to the Port of Valencia) still rely heavily on predictive life cycles due to strict regulatory milestones, the service sector is rapidly adopting Scrum and Kanban.</w:t>
      </w:r>
    </w:p>
    <w:p>
      <w:pPr>
        <w:pStyle w:val="BodyText"/>
      </w:pPr>
      <w:r>
        <w:t xml:space="preserve">A successful Project Manager in this region often adopts a hybrid approach. They may use Waterfall for compliance-heavy phases where documentation is legally binding, while employing Agile sprints for development or marketing components. This flexibility allows the Project Manager to satisfy bureaucratic requirements while maintaining the speed and adaptability demanded by modern market competitors in Spain Valencia.</w:t>
      </w:r>
    </w:p>
    <w:bookmarkEnd w:id="27"/>
    <w:bookmarkStart w:id="28" w:name="communication-strategies"/>
    <w:p>
      <w:pPr>
        <w:pStyle w:val="Heading2"/>
      </w:pPr>
      <w:r>
        <w:t xml:space="preserve">5. Communication Strategies</w:t>
      </w:r>
    </w:p>
    <w:p>
      <w:pPr>
        <w:pStyle w:val="FirstParagraph"/>
      </w:pPr>
      <w:r>
        <w:t xml:space="preserve">Language barriers are less of an issue in the professional sectors of Spain Valencia, as English is widely spoken in international business circles. However, the preference for face-to-face interaction remains strong. Remote management can be challenging; therefore, Project Managers who frequently visit physical sites or hold on-site workshops tend to see higher engagement levels.</w:t>
      </w:r>
    </w:p>
    <w:p>
      <w:pPr>
        <w:pStyle w:val="BodyText"/>
      </w:pPr>
      <w:r>
        <w:t xml:space="preserve">Additionally, the concept of time in Spain Valencia differs from strict Germanic or Swiss standards. While business punctuality is expected, there is a more fluid approach to meeting durations. A scheduled one-hour meeting might extend into 90 minutes if the discussion flows well. The Project Manager must manage expectations clearly with international stakeholders who may not be accustomed to this flexibility.</w:t>
      </w:r>
    </w:p>
    <w:bookmarkEnd w:id="28"/>
    <w:bookmarkStart w:id="29" w:name="case-study-implications"/>
    <w:p>
      <w:pPr>
        <w:pStyle w:val="Heading2"/>
      </w:pPr>
      <w:r>
        <w:t xml:space="preserve">6. Case Study Implications</w:t>
      </w:r>
    </w:p>
    <w:p>
      <w:pPr>
        <w:pStyle w:val="FirstParagraph"/>
      </w:pPr>
      <w:r>
        <w:t xml:space="preserve">Consider a hypothetical scenario involving the development of a smart-city application in Valencia. A Project Manager relying solely on remote tools and rigid Gantt charts might fail due to lack of buy-in from local municipal departments. Conversely, a Project Manager who utilizes face-to-face negotiations with department heads, adapts timelines to accommodate local holiday schedules (such as Las Fallas), and ensures strict GDPR compliance through localized data storage will likely succeed. This highlights the necessity of localization in project planning.</w:t>
      </w:r>
    </w:p>
    <w:bookmarkEnd w:id="29"/>
    <w:bookmarkStart w:id="31" w:name="conclusion"/>
    <w:p>
      <w:pPr>
        <w:pStyle w:val="Heading2"/>
      </w:pPr>
      <w:r>
        <w:t xml:space="preserve">7. Conclusion</w:t>
      </w:r>
    </w:p>
    <w:p>
      <w:pPr>
        <w:pStyle w:val="FirstParagraph"/>
      </w:pPr>
      <w:r>
        <w:t xml:space="preserve">The role of the Project Manager is not static; it is deeply contextual. For those operating in Spain Valencia, success depends on more than just technical proficiency in scheduling or budgeting. It requires cultural intelligence, an understanding of local regulatory pressures regarding sustainability and data privacy, and a flexible approach to methodology that respects both European standards and Valencian traditions.</w:t>
      </w:r>
    </w:p>
    <w:p>
      <w:pPr>
        <w:pStyle w:val="BodyText"/>
      </w:pPr>
      <w:r>
        <w:t xml:space="preserve">As we continue to integrate into the global economy while maintaining regional identities, the Project Manager serves as the crucial bridge. By embracing these specific challenges in Spain Valencia, professionals can lead projects that are not only delivered on time but also resonate culturally and legally with their environment. Future research should focus on quantitative metrics regarding project success rates when comparing localized management styles against standardized global templates within this specific region.</w:t>
      </w:r>
    </w:p>
    <w:bookmarkStart w:id="30" w:name="references"/>
    <w:p>
      <w:pPr>
        <w:pStyle w:val="Heading3"/>
      </w:pPr>
      <w:r>
        <w:t xml:space="preserve">References</w:t>
      </w:r>
    </w:p>
    <w:p>
      <w:pPr>
        <w:numPr>
          <w:ilvl w:val="0"/>
          <w:numId w:val="1001"/>
        </w:numPr>
        <w:pStyle w:val="Compact"/>
      </w:pPr>
      <w:r>
        <w:t xml:space="preserve">Hofstede, G., Hofstede, G. J., &amp; Minkov, M. (2010). *Cultures and Organizations: Software of the Mind*. McGraw-Hill.</w:t>
      </w:r>
    </w:p>
    <w:p>
      <w:pPr>
        <w:numPr>
          <w:ilvl w:val="0"/>
          <w:numId w:val="1001"/>
        </w:numPr>
        <w:pStyle w:val="Compact"/>
      </w:pPr>
      <w:r>
        <w:t xml:space="preserve">Mendes Ferreira da Silva Neto, A., &amp; Mendes de Lima-Junior, I. (2017). "A systematic review of the influence of culture in project management practices." *International Journal of Project Management.</w:t>
      </w:r>
    </w:p>
    <w:p>
      <w:pPr>
        <w:numPr>
          <w:ilvl w:val="0"/>
          <w:numId w:val="1001"/>
        </w:numPr>
        <w:pStyle w:val="Compact"/>
      </w:pPr>
      <w:r>
        <w:t xml:space="preserve">Pujadas, J. M., &amp; Riera-Ordinas, D. (2019). "The role of cities in the new European industrial policy: The case of Spain Valencia." *Urban Studies.</w:t>
      </w:r>
    </w:p>
    <w:p>
      <w:pPr>
        <w:numPr>
          <w:ilvl w:val="0"/>
          <w:numId w:val="1001"/>
        </w:numPr>
        <w:pStyle w:val="Compact"/>
      </w:pPr>
      <w:r>
        <w:t xml:space="preserve">Roger S. Schmenner (2004). "Mapping service operations: What is needed for strategic analysis?," *Production and Operations Management.</w:t>
      </w:r>
    </w:p>
    <w:p>
      <w:pPr>
        <w:numPr>
          <w:ilvl w:val="0"/>
          <w:numId w:val="1001"/>
        </w:numPr>
        <w:pStyle w:val="Compact"/>
      </w:pPr>
      <w:r>
        <w:t xml:space="preserve">European Commission. (2016). "General Data Protection Regulation (GDPR) - Official Text."</w:t>
      </w:r>
    </w:p>
    <w:p>
      <w:pPr>
        <w:numPr>
          <w:ilvl w:val="0"/>
          <w:numId w:val="1001"/>
        </w:numPr>
        <w:pStyle w:val="Compact"/>
      </w:pPr>
      <w:r>
        <w:t xml:space="preserve">Gobierno de España. (2021). "Ley Orgánica 3/2018, de 5 de diciembre, de Protección de Datos Personales y garantía de los derechos digitales."</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Spain Valencia: A Conference Paper</dc:title>
  <dc:creator/>
  <dc:language>en</dc:language>
  <cp:keywords/>
  <dcterms:created xsi:type="dcterms:W3CDTF">2026-07-29T14:20:01Z</dcterms:created>
  <dcterms:modified xsi:type="dcterms:W3CDTF">2026-07-29T14:20:01Z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