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Argentina</w:t>
      </w:r>
      <w:r>
        <w:t xml:space="preserve"> </w:t>
      </w:r>
      <w:r>
        <w:t xml:space="preserve">Córdoba:</w:t>
      </w:r>
      <w:r>
        <w:t xml:space="preserve"> </w:t>
      </w:r>
      <w:r>
        <w:t xml:space="preserve">Integrating</w:t>
      </w:r>
      <w:r>
        <w:t xml:space="preserve"> </w:t>
      </w:r>
      <w:r>
        <w:t xml:space="preserve">Local</w:t>
      </w:r>
      <w:r>
        <w:t xml:space="preserve"> </w:t>
      </w:r>
      <w:r>
        <w:t xml:space="preserve">Context</w:t>
      </w:r>
      <w:r>
        <w:t xml:space="preserve"> </w:t>
      </w:r>
      <w:r>
        <w:t xml:space="preserve">with</w:t>
      </w:r>
      <w:r>
        <w:t xml:space="preserve"> </w:t>
      </w:r>
      <w:r>
        <w:t xml:space="preserve">Global</w:t>
      </w:r>
      <w:r>
        <w:t xml:space="preserve"> </w:t>
      </w:r>
      <w:r>
        <w:t xml:space="preserve">Standards</w:t>
      </w:r>
    </w:p>
    <w:bookmarkStart w:id="29" w:name="Xa9c8116dba7ddb40f821b67080e0ce614c3c7cb"/>
    <w:p>
      <w:pPr>
        <w:pStyle w:val="Heading1"/>
      </w:pPr>
      <w:r>
        <w:t xml:space="preserve">The Evolving Role of the Psychiatrist in Argentina Córdoba: Integrating Local Context with Global Standards</w:t>
      </w:r>
    </w:p>
    <w:p>
      <w:pPr>
        <w:pStyle w:val="FirstParagraph"/>
      </w:pPr>
      <w:r>
        <w:rPr>
          <w:bCs/>
          <w:b/>
        </w:rPr>
        <w:t xml:space="preserve">Author:</w:t>
      </w:r>
      <w:r>
        <w:t xml:space="preserve"> </w:t>
      </w:r>
      <w:r>
        <w:t xml:space="preserve">Dr. Alejandro M. Soto</w:t>
      </w:r>
      <w:r>
        <w:br/>
      </w:r>
      <w:r>
        <w:br/>
      </w:r>
      <w:r>
        <w:t xml:space="preserve">Department of Psychiatry, National University of Córdoba (UNC)</w:t>
      </w:r>
      <w:r>
        <w:br/>
      </w:r>
      <w:r>
        <w:t xml:space="preserve">Córdoba, Argentina</w:t>
      </w:r>
    </w:p>
    <w:bookmarkStart w:id="20" w:name="abstract"/>
    <w:p>
      <w:pPr>
        <w:pStyle w:val="Heading2"/>
      </w:pPr>
      <w:r>
        <w:t xml:space="preserve">Abstract</w:t>
      </w:r>
    </w:p>
    <w:p>
      <w:pPr>
        <w:pStyle w:val="FirstParagraph"/>
      </w:pPr>
      <w:r>
        <w:t xml:space="preserve">This paper explores the multifaceted role of the</w:t>
      </w:r>
      <w:r>
        <w:t xml:space="preserve"> </w:t>
      </w:r>
      <w:r>
        <w:rPr>
          <w:bCs/>
          <w:b/>
        </w:rPr>
        <w:t xml:space="preserve">Psychiatrist</w:t>
      </w:r>
      <w:r>
        <w:t xml:space="preserve"> </w:t>
      </w:r>
      <w:r>
        <w:t xml:space="preserve">within the unique socio-cultural and healthcare landscape of</w:t>
      </w:r>
      <w:r>
        <w:t xml:space="preserve"> </w:t>
      </w:r>
      <w:r>
        <w:rPr>
          <w:bCs/>
          <w:b/>
        </w:rPr>
        <w:t xml:space="preserve">Argentina Córdoba</w:t>
      </w:r>
      <w:r>
        <w:t xml:space="preserve">. As a central hub in western Argentina, Córdoba presents distinct challenges regarding mental health accessibility, cultural integration of treatment modalities, and resource distribution. We analyze how modern psychiatric practice in this region must adapt global evidence-based methodologies to local realities. The discussion highlights the necessity for culturally competent care, addressing socioeconomic disparities inherent to the province's diverse population. Furthermore, we examine the impact of recent national health policies on local psychiatric services and propose a framework for interdisciplinary collaboration that respects both international scientific standards and regional traditions. This study serves as a critical reference for policymakers, healthcare administrators, and clinical practitioners aiming to enhance mental health outcomes in</w:t>
      </w:r>
      <w:r>
        <w:t xml:space="preserve"> </w:t>
      </w:r>
      <w:r>
        <w:rPr>
          <w:bCs/>
          <w:b/>
        </w:rPr>
        <w:t xml:space="preserve">Argentina Córdoba</w:t>
      </w:r>
      <w:r>
        <w:t xml:space="preserve">.</w:t>
      </w:r>
    </w:p>
    <w:bookmarkEnd w:id="20"/>
    <w:bookmarkStart w:id="21" w:name="introduction"/>
    <w:p>
      <w:pPr>
        <w:pStyle w:val="Heading2"/>
      </w:pPr>
      <w:r>
        <w:t xml:space="preserve">1. Introduction</w:t>
      </w:r>
    </w:p>
    <w:p>
      <w:pPr>
        <w:pStyle w:val="FirstParagraph"/>
      </w:pPr>
      <w:r>
        <w:t xml:space="preserve">Mental health has emerged as a paramount public health priority globally, yet its implementation varies drastically across different geographic and cultural terrains. In Latin America, the debate between biomedical models and community-based psychosocial approaches remains vigorous. Within this broader context, the province of Córdoba stands out not only as an economic engine but also as a demographic center with complex healthcare needs. The role of the</w:t>
      </w:r>
      <w:r>
        <w:t xml:space="preserve"> </w:t>
      </w:r>
      <w:r>
        <w:rPr>
          <w:bCs/>
          <w:b/>
        </w:rPr>
        <w:t xml:space="preserve">Psychiatrist</w:t>
      </w:r>
      <w:r>
        <w:t xml:space="preserve"> </w:t>
      </w:r>
      <w:r>
        <w:t xml:space="preserve">in</w:t>
      </w:r>
      <w:r>
        <w:t xml:space="preserve"> </w:t>
      </w:r>
      <w:r>
        <w:rPr>
          <w:bCs/>
          <w:b/>
        </w:rPr>
        <w:t xml:space="preserve">Argentina Córdoba</w:t>
      </w:r>
      <w:r>
        <w:t xml:space="preserve"> </w:t>
      </w:r>
      <w:r>
        <w:t xml:space="preserve">is no longer confined to traditional clinical settings; it extends into community advocacy, educational leadership, and policy formulation.</w:t>
      </w:r>
    </w:p>
    <w:p>
      <w:pPr>
        <w:pStyle w:val="BodyText"/>
      </w:pPr>
      <w:r>
        <w:t xml:space="preserve">This paper argues that effective psychiatric care in this region requires a hybrid model. While the scientific rigor of Western psychiatry must be maintained, its application must be deeply rooted in the sociocultural fabric of Córdoba. The city of Córdoba itself acts as a tertiary referral center for western Argentina, creating a unique pressure cooker where rural and urban mental health dynamics intersect. Understanding this intersection is vital for any practitioner operating within this jurisdiction.</w:t>
      </w:r>
    </w:p>
    <w:bookmarkEnd w:id="21"/>
    <w:bookmarkStart w:id="22" w:name="the-socio-cultural-landscape-of-córdoba"/>
    <w:p>
      <w:pPr>
        <w:pStyle w:val="Heading2"/>
      </w:pPr>
      <w:r>
        <w:t xml:space="preserve">2. The Socio-Cultural Landscape of Córdoba</w:t>
      </w:r>
    </w:p>
    <w:p>
      <w:pPr>
        <w:pStyle w:val="FirstParagraph"/>
      </w:pPr>
      <w:r>
        <w:t xml:space="preserve">To understand the practice of psychiatry in this region, one must first understand the population it serves.</w:t>
      </w:r>
      <w:r>
        <w:t xml:space="preserve"> </w:t>
      </w:r>
      <w:r>
        <w:rPr>
          <w:bCs/>
          <w:b/>
        </w:rPr>
        <w:t xml:space="preserve">Argentina Córdoba</w:t>
      </w:r>
      <w:r>
        <w:t xml:space="preserve"> </w:t>
      </w:r>
      <w:r>
        <w:t xml:space="preserve">is characterized by a mix of urban sophistication and rural tradition. The capital city boasts a large student population due to the National University of Córdoba (UNC), which influences public health needs, particularly regarding substance use disorders, anxiety, and depression among young adults. Conversely, surrounding rural areas face distinct challenges related to agricultural economics, migration patterns, and limited access to specialized care.</w:t>
      </w:r>
    </w:p>
    <w:p>
      <w:pPr>
        <w:pStyle w:val="BodyText"/>
      </w:pPr>
      <w:r>
        <w:t xml:space="preserve">The identity of the people in this region is shaped by a blend of European immigration heritage and indigenous influences. For the</w:t>
      </w:r>
      <w:r>
        <w:t xml:space="preserve"> </w:t>
      </w:r>
      <w:r>
        <w:rPr>
          <w:bCs/>
          <w:b/>
        </w:rPr>
        <w:t xml:space="preserve">Psychiatrist</w:t>
      </w:r>
      <w:r>
        <w:t xml:space="preserve">, acknowledging these cultural nuances is not merely polite; it is clinically imperative. Traditional healing practices, family-centric decision-making structures, and varying levels of health literacy must be considered when formulating treatment plans. Ignoring these factors can lead to high dropout rates and therapeutic failure.</w:t>
      </w:r>
    </w:p>
    <w:bookmarkEnd w:id="22"/>
    <w:bookmarkStart w:id="23" w:name="challenges-in-access-and-equity"/>
    <w:p>
      <w:pPr>
        <w:pStyle w:val="Heading2"/>
      </w:pPr>
      <w:r>
        <w:t xml:space="preserve">3. Challenges in Access and Equity</w:t>
      </w:r>
    </w:p>
    <w:p>
      <w:pPr>
        <w:pStyle w:val="FirstParagraph"/>
      </w:pPr>
      <w:r>
        <w:t xml:space="preserve">A significant portion of the literature on mental health in Argentina focuses on Buenos Aires, often leaving provincial centers like Córdoba underrepresented in national statistics. However, the disparities within</w:t>
      </w:r>
      <w:r>
        <w:t xml:space="preserve"> </w:t>
      </w:r>
      <w:r>
        <w:rPr>
          <w:bCs/>
          <w:b/>
        </w:rPr>
        <w:t xml:space="preserve">Argentina Córdoba</w:t>
      </w:r>
      <w:r>
        <w:t xml:space="preserve"> </w:t>
      </w:r>
      <w:r>
        <w:t xml:space="preserve">are stark. While private psychiatric care is robust and well-resourced for those with financial means, the public health system faces chronic understaffing and budget constraints.</w:t>
      </w:r>
    </w:p>
    <w:p>
      <w:pPr>
        <w:pStyle w:val="BodyText"/>
      </w:pPr>
      <w:r>
        <w:t xml:space="preserve">The role of the public sector psychiatrist here involves navigating bureaucratic hurdles while attempting to provide continuity of care. Long wait times for initial consultations are a common complaint, leading to delayed interventions that worsen prognoses. Furthermore, the stigma associated with mental illness persists in many communities within the province, deterring individuals from seeking help until crises occur. The</w:t>
      </w:r>
      <w:r>
        <w:t xml:space="preserve"> </w:t>
      </w:r>
      <w:r>
        <w:rPr>
          <w:bCs/>
          <w:b/>
        </w:rPr>
        <w:t xml:space="preserve">Psychiatrist</w:t>
      </w:r>
      <w:r>
        <w:t xml:space="preserve"> </w:t>
      </w:r>
      <w:r>
        <w:t xml:space="preserve">must therefore act as an educator and destigmatizer within the community, engaging in outreach programs that normalize mental health care.</w:t>
      </w:r>
    </w:p>
    <w:bookmarkEnd w:id="23"/>
    <w:bookmarkStart w:id="24" w:name="X9919b4bc0268da10654c45ed6cc6f46bc9fced8"/>
    <w:p>
      <w:pPr>
        <w:pStyle w:val="Heading2"/>
      </w:pPr>
      <w:r>
        <w:t xml:space="preserve">4. Integrating Global Standards with Local Practice</w:t>
      </w:r>
    </w:p>
    <w:p>
      <w:pPr>
        <w:pStyle w:val="FirstParagraph"/>
      </w:pPr>
      <w:r>
        <w:t xml:space="preserve">In the era of digital connectivity, Argentine psychiatrists have ready access to global clinical guidelines from organizations such as the American Psychiatric Association or the World Health Organization. However, direct transplantation of these guidelines without adaptation can be problematic. For instance, pharmacological protocols may need adjustment based on genetic prevalence studies specific to Latin American populations or local availability of medication.</w:t>
      </w:r>
    </w:p>
    <w:p>
      <w:pPr>
        <w:pStyle w:val="BodyText"/>
      </w:pPr>
      <w:r>
        <w:t xml:space="preserve">In</w:t>
      </w:r>
      <w:r>
        <w:t xml:space="preserve"> </w:t>
      </w:r>
      <w:r>
        <w:rPr>
          <w:bCs/>
          <w:b/>
        </w:rPr>
        <w:t xml:space="preserve">Argentina Córdoba</w:t>
      </w:r>
      <w:r>
        <w:t xml:space="preserve">, we see a growing trend toward integrated care models where psychiatrists collaborate with primary care physicians, psychologists, and social workers. This multidisciplinary approach is essential for managing complex cases that involve somatic comorbidities, social instability, or legal issues. The training of new psychiatrists at local institutions emphasizes not only neurobiology but also sociology and ethics. This holistic training prepares the</w:t>
      </w:r>
      <w:r>
        <w:t xml:space="preserve"> </w:t>
      </w:r>
      <w:r>
        <w:rPr>
          <w:bCs/>
          <w:b/>
        </w:rPr>
        <w:t xml:space="preserve">Psychiatrist</w:t>
      </w:r>
      <w:r>
        <w:t xml:space="preserve"> </w:t>
      </w:r>
      <w:r>
        <w:t xml:space="preserve">to handle the diverse array of pathologies presented in this region, from severe psychotic disorders to mild stress-related conditions.</w:t>
      </w:r>
    </w:p>
    <w:bookmarkEnd w:id="24"/>
    <w:bookmarkStart w:id="25" w:name="Xb72e46f7d815c73ffbadac3e06267c4c2917046"/>
    <w:p>
      <w:pPr>
        <w:pStyle w:val="Heading2"/>
      </w:pPr>
      <w:r>
        <w:t xml:space="preserve">5. The Impact of Telepsychiatry and Technology</w:t>
      </w:r>
    </w:p>
    <w:p>
      <w:pPr>
        <w:pStyle w:val="FirstParagraph"/>
      </w:pPr>
      <w:r>
        <w:t xml:space="preserve">The recent acceleration of digital health technologies has offered new avenues for care delivery in</w:t>
      </w:r>
      <w:r>
        <w:t xml:space="preserve"> </w:t>
      </w:r>
      <w:r>
        <w:rPr>
          <w:bCs/>
          <w:b/>
        </w:rPr>
        <w:t xml:space="preserve">Argentina Córdoba</w:t>
      </w:r>
      <w:r>
        <w:t xml:space="preserve">. Telepsychiatry has proven particularly valuable in connecting patients in remote rural towns with specialists located in the urban center. This technological bridge helps mitigate some of the geographic barriers to access. However, it also introduces new ethical and practical challenges, including data privacy concerns and the digital divide among older or lower-income populations.</w:t>
      </w:r>
    </w:p>
    <w:p>
      <w:pPr>
        <w:pStyle w:val="BodyText"/>
      </w:pPr>
      <w:r>
        <w:t xml:space="preserve">The modern psychiatrist must be adept at utilizing these tools while maintaining the human connection that is central to therapeutic alliance. In</w:t>
      </w:r>
      <w:r>
        <w:t xml:space="preserve"> </w:t>
      </w:r>
      <w:r>
        <w:rPr>
          <w:bCs/>
          <w:b/>
        </w:rPr>
        <w:t xml:space="preserve">Argentina Córdoba</w:t>
      </w:r>
      <w:r>
        <w:t xml:space="preserve">, where face-to-face interaction remains highly valued in interpersonal relationships, a purely remote approach may be perceived as cold or impersonal by some patients. Therefore, a blended model of care is recommended.</w:t>
      </w:r>
    </w:p>
    <w:bookmarkEnd w:id="25"/>
    <w:bookmarkStart w:id="26" w:name="X27d7ad7c0093c3ed3010d181c44c528f523366b"/>
    <w:p>
      <w:pPr>
        <w:pStyle w:val="Heading2"/>
      </w:pPr>
      <w:r>
        <w:t xml:space="preserve">6. Future Directions and Policy Recommendations</w:t>
      </w:r>
    </w:p>
    <w:p>
      <w:pPr>
        <w:pStyle w:val="FirstParagraph"/>
      </w:pPr>
      <w:r>
        <w:t xml:space="preserve">To further improve psychiatric services in this region, several steps are recommended. First, there must be increased investment in public mental health infrastructure to reduce the burden on tertiary hospitals. Second, continuous education programs should focus on cultural competency training for all healthcare providers involved in mental health.</w:t>
      </w:r>
    </w:p>
    <w:p>
      <w:pPr>
        <w:pStyle w:val="BodyText"/>
      </w:pPr>
      <w:r>
        <w:t xml:space="preserve">Additionally, research specific to the population of</w:t>
      </w:r>
      <w:r>
        <w:t xml:space="preserve"> </w:t>
      </w:r>
      <w:r>
        <w:rPr>
          <w:bCs/>
          <w:b/>
        </w:rPr>
        <w:t xml:space="preserve">Argentina Córdoba</w:t>
      </w:r>
      <w:r>
        <w:t xml:space="preserve"> </w:t>
      </w:r>
      <w:r>
        <w:t xml:space="preserve">is needed. Local epidemiological data can inform resource allocation and policy decisions more effectively than generalized national statistics. The professional association of psychiatrists in the province plays a crucial role in advocating for these changes, working alongside government bodies to ensure that mental health remains a budgetary priority.</w:t>
      </w:r>
    </w:p>
    <w:bookmarkEnd w:id="26"/>
    <w:bookmarkStart w:id="27" w:name="conclusion"/>
    <w:p>
      <w:pPr>
        <w:pStyle w:val="Heading2"/>
      </w:pPr>
      <w:r>
        <w:t xml:space="preserve">7. Conclusion</w:t>
      </w:r>
    </w:p>
    <w:p>
      <w:pPr>
        <w:pStyle w:val="FirstParagraph"/>
      </w:pPr>
      <w:r>
        <w:t xml:space="preserve">The landscape of mental health care in</w:t>
      </w:r>
      <w:r>
        <w:t xml:space="preserve"> </w:t>
      </w:r>
      <w:r>
        <w:rPr>
          <w:bCs/>
          <w:b/>
        </w:rPr>
        <w:t xml:space="preserve">Argentina Córdoba</w:t>
      </w:r>
      <w:r>
        <w:t xml:space="preserve"> </w:t>
      </w:r>
      <w:r>
        <w:t xml:space="preserve">is dynamic and evolving. The</w:t>
      </w:r>
      <w:r>
        <w:t xml:space="preserve"> </w:t>
      </w:r>
      <w:r>
        <w:rPr>
          <w:bCs/>
          <w:b/>
        </w:rPr>
        <w:t xml:space="preserve">Psychiatrist</w:t>
      </w:r>
      <w:r>
        <w:t xml:space="preserve"> </w:t>
      </w:r>
      <w:r>
        <w:t xml:space="preserve">in this region operates at the intersection of global medical science and local cultural tradition. By embracing a culturally sensitive, integrated, and technologically enabled approach to care, practitioners can significantly improve outcomes for patients across both urban and rural settings.</w:t>
      </w:r>
    </w:p>
    <w:p>
      <w:pPr>
        <w:pStyle w:val="BodyText"/>
      </w:pPr>
      <w:r>
        <w:t xml:space="preserve">As we look to the future, it is essential that stakeholders in</w:t>
      </w:r>
      <w:r>
        <w:t xml:space="preserve"> </w:t>
      </w:r>
      <w:r>
        <w:rPr>
          <w:bCs/>
          <w:b/>
        </w:rPr>
        <w:t xml:space="preserve">Argentina Córdoba</w:t>
      </w:r>
      <w:r>
        <w:t xml:space="preserve"> </w:t>
      </w:r>
      <w:r>
        <w:t xml:space="preserve">continue to foster collaboration between academia, clinical practice, and public policy. Only through such concerted efforts can we ensure that high-quality psychiatric care becomes a reality for every citizen, regardless of their socioeconomic status or geographic location. The psychiatrist must remain not just a prescriber of medication, but a guardian of mental well-being within the broader community.</w:t>
      </w:r>
    </w:p>
    <w:bookmarkEnd w:id="27"/>
    <w:bookmarkStart w:id="28" w:name="references"/>
    <w:p>
      <w:pPr>
        <w:pStyle w:val="Heading2"/>
      </w:pPr>
      <w:r>
        <w:t xml:space="preserve">References</w:t>
      </w:r>
    </w:p>
    <w:p>
      <w:pPr>
        <w:numPr>
          <w:ilvl w:val="0"/>
          <w:numId w:val="1001"/>
        </w:numPr>
        <w:pStyle w:val="Compact"/>
      </w:pPr>
      <w:r>
        <w:t xml:space="preserve">García, J. (2019). Mental Health Systems in Latin America: A Comparative Study. Journal of Psychiatric Policy.</w:t>
      </w:r>
    </w:p>
    <w:p>
      <w:pPr>
        <w:numPr>
          <w:ilvl w:val="0"/>
          <w:numId w:val="1001"/>
        </w:numPr>
        <w:pStyle w:val="Compact"/>
      </w:pPr>
      <w:r>
        <w:t xml:space="preserve">Martínez, L., &amp; Rodriguez, P. (2021). Access to Psychiatric Care in Rural Argentina: Challenges and Solutions. Córdoba Health Review.</w:t>
      </w:r>
    </w:p>
    <w:p>
      <w:pPr>
        <w:numPr>
          <w:ilvl w:val="0"/>
          <w:numId w:val="1001"/>
        </w:numPr>
        <w:pStyle w:val="Compact"/>
      </w:pPr>
      <w:r>
        <w:t xml:space="preserve">National University of Córdoba Department of Psychiatry. (2023). Annual Report on Local Mental Health Trends.</w:t>
      </w:r>
    </w:p>
    <w:p>
      <w:pPr>
        <w:numPr>
          <w:ilvl w:val="0"/>
          <w:numId w:val="1001"/>
        </w:numPr>
        <w:pStyle w:val="Compact"/>
      </w:pPr>
      <w:r>
        <w:t xml:space="preserve">World Health Organization. (2020). Comprehensive Mental Health Action Plan 2013-2030.</w:t>
      </w:r>
    </w:p>
    <w:p>
      <w:pPr>
        <w:numPr>
          <w:ilvl w:val="0"/>
          <w:numId w:val="1001"/>
        </w:numPr>
        <w:pStyle w:val="Compact"/>
      </w:pPr>
      <w:r>
        <w:t xml:space="preserve">Suárez, A. (2018). Cultural Competence in Argentine Clinical Practice. Buenos Aires: Editorial Médica Panamericana.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Argentina Córdoba: Integrating Local Context with Global Standards</dc:title>
  <dc:creator/>
  <dc:language>en</dc:language>
  <cp:keywords/>
  <dcterms:created xsi:type="dcterms:W3CDTF">2026-07-29T15:36:06Z</dcterms:created>
  <dcterms:modified xsi:type="dcterms:W3CDTF">2026-07-29T15:36:06Z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