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Rome's</w:t>
      </w:r>
      <w:r>
        <w:t xml:space="preserve"> </w:t>
      </w:r>
      <w:r>
        <w:t xml:space="preserve">Urban</w:t>
      </w:r>
      <w:r>
        <w:t xml:space="preserve"> </w:t>
      </w:r>
      <w:r>
        <w:t xml:space="preserve">Mental</w:t>
      </w:r>
      <w:r>
        <w:t xml:space="preserve"> </w:t>
      </w:r>
      <w:r>
        <w:t xml:space="preserve">Health</w:t>
      </w:r>
      <w:r>
        <w:t xml:space="preserve"> </w:t>
      </w:r>
      <w:r>
        <w:t xml:space="preserve">Landscape</w:t>
      </w:r>
    </w:p>
    <w:p>
      <w:pPr>
        <w:pStyle w:val="FirstParagraph"/>
      </w:pPr>
      <w:r>
        <w:t xml:space="preserve">```html</w:t>
      </w:r>
    </w:p>
    <w:bookmarkStart w:id="34" w:name="Xa70a5f7e98638c3e83dc20bb123b691ac10f2c1"/>
    <w:p>
      <w:pPr>
        <w:pStyle w:val="Heading1"/>
      </w:pPr>
      <w:r>
        <w:t xml:space="preserve">The Evolving Role of the Psychiatrist in Contemporary Italy:</w:t>
      </w:r>
      <w:r>
        <w:br/>
      </w:r>
      <w:r>
        <w:t xml:space="preserve">A Focus on Rome's Urban Mental Health Landscape</w:t>
      </w:r>
    </w:p>
    <w:p>
      <w:pPr>
        <w:pStyle w:val="FirstParagraph"/>
      </w:pPr>
      <w:r>
        <w:rPr>
          <w:iCs/>
          <w:i/>
          <w:bCs/>
          <w:b/>
        </w:rPr>
        <w:t xml:space="preserve">Dra. Giulia Rossi, MD, PhD</w:t>
      </w:r>
      <w:r>
        <w:br/>
      </w:r>
      <w:r>
        <w:rPr>
          <w:iCs/>
          <w:i/>
          <w:bCs/>
          <w:b/>
        </w:rPr>
        <w:t xml:space="preserve">Institute of Neuropsychiatry, Sapienza University of Rome</w:t>
      </w:r>
      <w:r>
        <w:br/>
      </w:r>
      <w:r>
        <w:rPr>
          <w:iCs/>
          <w:i/>
          <w:bCs/>
          <w:b/>
        </w:rPr>
        <w:t xml:space="preserve">Correspondence: giulia.rossi@uniroma1.it</w:t>
      </w:r>
    </w:p>
    <w:bookmarkStart w:id="20" w:name="abstract"/>
    <w:p>
      <w:pPr>
        <w:pStyle w:val="Heading2"/>
      </w:pPr>
      <w:r>
        <w:t xml:space="preserve">Abstract</w:t>
      </w:r>
    </w:p>
    <w:p>
      <w:pPr>
        <w:pStyle w:val="FirstParagraph"/>
      </w:pPr>
      <w:r>
        <w:t xml:space="preserve">This paper examines the multifaceted role of the psychiatrist within the specific socio-cultural and healthcare framework of Italy, with a particular emphasis on the metropolitan area of Rome. As Italy continues to refine its implementation of Law 180 (the "Basaglia Law"), which deinstitutionalized psychiatric care, the modern psychiatrist in Rome faces unique challenges including high urban stressors, diverse demographic shifts due to migration, and budgetary constraints within the Servizio Sanitario Nazionale (National Health Service). This study analyzes current clinical practices, community integration strategies employed by psychiatrists in capital-city clinics, and proposes a model for enhanced interdisciplinary collaboration. The findings suggest that while structural reforms have been successful in humanizing care, the psychiatrist’s role must evolve from mere medical management to holistic socio-therapeutic leadership to effectively address the complex needs of Rome's diverse urban population.</w:t>
      </w:r>
    </w:p>
    <w:bookmarkEnd w:id="20"/>
    <w:bookmarkStart w:id="21" w:name="introduction"/>
    <w:p>
      <w:pPr>
        <w:pStyle w:val="Heading2"/>
      </w:pPr>
      <w:r>
        <w:t xml:space="preserve">1. Introduction</w:t>
      </w:r>
    </w:p>
    <w:p>
      <w:pPr>
        <w:pStyle w:val="FirstParagraph"/>
      </w:pPr>
      <w:r>
        <w:t xml:space="preserve">The profession of the psychiatrist has undergone a radical transformation over the past half-century, particularly in Italy. The enactment of Law 180 in 1978, spearheaded by Franco Basaglia, marked a pivotal moment in European psychiatry by mandating the closure of traditional mental asylums and promoting community-based care. Today, nearly fifty years later, the psychiatrist in Italy operates within a decentralized system that relies heavily on territorial health structures known as Dipartimenti di Salute Mentale (DSM). However, no city exemplifies the complexities and opportunities of this modern psychiatric model better than Rome.</w:t>
      </w:r>
    </w:p>
    <w:p>
      <w:pPr>
        <w:pStyle w:val="BodyText"/>
      </w:pPr>
      <w:r>
        <w:t xml:space="preserve">Rome, as the capital of Italy and a major global hub for tourism, diplomacy, and history, presents a unique epidemiological profile. The psychiatrist practicing in Italy Rome today must navigate a landscape characterized by high population density, significant socioeconomic disparities between historic centers and suburban peripheries (such as the EUR district or Tor Bella Monaca), and an influx of diverse cultural groups. This paper aims to elucidate how the contemporary psychiatrist adapts to these urban pressures, leveraging both traditional Italian community care frameworks and emerging international best practices.</w:t>
      </w:r>
    </w:p>
    <w:bookmarkEnd w:id="21"/>
    <w:bookmarkStart w:id="22" w:name="Xa60b7fc6b6b5747a1a66cecdf43e3140c3452b6"/>
    <w:p>
      <w:pPr>
        <w:pStyle w:val="Heading2"/>
      </w:pPr>
      <w:r>
        <w:t xml:space="preserve">2. Historical Context: From Asylum to Territory</w:t>
      </w:r>
    </w:p>
    <w:p>
      <w:pPr>
        <w:pStyle w:val="FirstParagraph"/>
      </w:pPr>
      <w:r>
        <w:t xml:space="preserve">To understand the current role of the psychiatrist in Rome, one must appreciate the historical legacy of deinstitutionalization. Prior to 1978, psychiatric care in Italy was centralized in large, often isolated institutions that frequently neglected patient rights and individualized treatment. The shift towards community-based care required psychiatrists to become pioneers in social reintegration rather than merely custodians of illness.</w:t>
      </w:r>
    </w:p>
    <w:p>
      <w:pPr>
        <w:pStyle w:val="BodyText"/>
      </w:pPr>
      <w:r>
        <w:t xml:space="preserve">In Rome, this transition has been gradual but significant. Today, the psychiatrist is no longer confined to hospital walls but acts as a node within a vast network that includes Community Mental Health Centers (Centri di Salute Mentale), half-way houses, and vocational rehabilitation programs. The challenge for the modern psychiatrist in Italy is maintaining continuity of care as patients move between these various support structures. In Rome, where urban mobility can be challenging due to traffic and infrastructure limitations, this continuity is both a logistical hurdle and a clinical imperative.</w:t>
      </w:r>
    </w:p>
    <w:bookmarkEnd w:id="22"/>
    <w:bookmarkStart w:id="26" w:name="the-urban-psychiatric-landscape-of-rome"/>
    <w:p>
      <w:pPr>
        <w:pStyle w:val="Heading2"/>
      </w:pPr>
      <w:r>
        <w:t xml:space="preserve">3. The Urban Psychiatric Landscape of Rome</w:t>
      </w:r>
    </w:p>
    <w:bookmarkStart w:id="23" w:name="demographic-challenges"/>
    <w:p>
      <w:pPr>
        <w:pStyle w:val="Heading3"/>
      </w:pPr>
      <w:r>
        <w:t xml:space="preserve">3.1 Demographic Challenges</w:t>
      </w:r>
    </w:p>
    <w:p>
      <w:pPr>
        <w:pStyle w:val="FirstParagraph"/>
      </w:pPr>
      <w:r>
        <w:t xml:space="preserve">Rome is home to approximately 2.8 million residents, with significant variations in demographic composition across its districts. The psychiatrist must be culturally competent, particularly when treating immigrant populations from Africa, Asia, and Eastern Europe who may express distress through somatic symptoms or have different conceptualizations of mental illness. In Italy Rome, the psychiatrist serves not only as a clinician but often as a cultural broker, facilitating communication between patients with limited Italian proficiency and the broader healthcare system.</w:t>
      </w:r>
    </w:p>
    <w:bookmarkEnd w:id="23"/>
    <w:bookmarkStart w:id="24" w:name="socio-economic-disparities"/>
    <w:p>
      <w:pPr>
        <w:pStyle w:val="Heading3"/>
      </w:pPr>
      <w:r>
        <w:t xml:space="preserve">3.2 Socio-Economic Disparities</w:t>
      </w:r>
    </w:p>
    <w:p>
      <w:pPr>
        <w:pStyle w:val="FirstParagraph"/>
      </w:pPr>
      <w:r>
        <w:t xml:space="preserve">The urban divide in Rome is stark. While tourists flock to the Colosseum and Vatican City, residents in outer neighborhoods often face higher levels of unemployment, housing insecurity, and social isolation—key determinants of mental health outcomes. Psychiatrists operating in these areas report higher rates of severe and persistent mental illness (SPMI), including schizophrenia and bipolar disorder, exacerbated by poverty. The psychiatrist’s role here expands to include advocacy for social services, ensuring that patients receive not just medication but also housing support and social benefits.</w:t>
      </w:r>
    </w:p>
    <w:bookmarkEnd w:id="24"/>
    <w:bookmarkStart w:id="25" w:name="suicide-prevention-in-a-capital-city"/>
    <w:p>
      <w:pPr>
        <w:pStyle w:val="Heading3"/>
      </w:pPr>
      <w:r>
        <w:t xml:space="preserve">3.3 Suicide Prevention in a Capital City</w:t>
      </w:r>
    </w:p>
    <w:p>
      <w:pPr>
        <w:pStyle w:val="FirstParagraph"/>
      </w:pPr>
      <w:r>
        <w:t xml:space="preserve">Rome has seen varying trends in suicide rates, with certain districts showing higher vulnerability. The psychiatrist plays a critical role in crisis intervention and prevention strategies. In recent years, psychiatric units in Rome have collaborated with emergency services (118) to create rapid-response teams for acute suicidal ideation. These teams allow psychiatrists to assess patients in their homes or public spaces, reducing the stigma associated with hospitalization and providing immediate support within the patient’s natural environment.</w:t>
      </w:r>
    </w:p>
    <w:bookmarkEnd w:id="25"/>
    <w:bookmarkEnd w:id="26"/>
    <w:bookmarkStart w:id="29" w:name="X1f6abf4c569016d023767366147116c1f12fa95"/>
    <w:p>
      <w:pPr>
        <w:pStyle w:val="Heading2"/>
      </w:pPr>
      <w:r>
        <w:t xml:space="preserve">4. Clinical Innovations and Interdisciplinary Collaboration</w:t>
      </w:r>
    </w:p>
    <w:p>
      <w:pPr>
        <w:pStyle w:val="FirstParagraph"/>
      </w:pPr>
      <w:r>
        <w:t xml:space="preserve">The modern psychiatrist in Italy Rome is increasingly reliant on interdisciplinary teamwork. Effective psychiatric care no longer rests solely on pharmacological management but integrates psychology, social work, occupational therapy, and peer support specialists.</w:t>
      </w:r>
    </w:p>
    <w:bookmarkStart w:id="27" w:name="digital-psychiatry"/>
    <w:p>
      <w:pPr>
        <w:pStyle w:val="Heading3"/>
      </w:pPr>
      <w:r>
        <w:t xml:space="preserve">4.1 Digital Psychiatry</w:t>
      </w:r>
    </w:p>
    <w:p>
      <w:pPr>
        <w:pStyle w:val="FirstParagraph"/>
      </w:pPr>
      <w:r>
        <w:t xml:space="preserve">The pandemic accelerated the adoption of telepsychiatry in Rome. While traditional face-to-face interactions remain the gold standard for complex cases, video consultations have proven effective for follow-up appointments, particularly for patients with mobility issues or those living in remote parts of the Metropolitan City of Rome Capital. Psychiatrists are now adapting their diagnostic frameworks to account for the limitations and opportunities presented by digital platforms.</w:t>
      </w:r>
    </w:p>
    <w:bookmarkEnd w:id="27"/>
    <w:bookmarkStart w:id="28" w:name="integrated-care-models"/>
    <w:p>
      <w:pPr>
        <w:pStyle w:val="Heading3"/>
      </w:pPr>
      <w:r>
        <w:t xml:space="preserve">4.2 Integrated Care Models</w:t>
      </w:r>
    </w:p>
    <w:p>
      <w:pPr>
        <w:pStyle w:val="FirstParagraph"/>
      </w:pPr>
      <w:r>
        <w:t xml:space="preserve">Innovative pilot programs in Rome have attempted to integrate psychiatric care with primary care physicians (General Practitioners). Given that many patients with mental health issues primarily interact with their GP, this integration is crucial. Psychiatrists provide consultation and education to GPs, enabling early detection of mental health conditions. This collaborative model ensures that the psychiatrist’s expertise permeates the broader healthcare network, rather than remaining siloed in specialized centers.</w:t>
      </w:r>
    </w:p>
    <w:bookmarkEnd w:id="28"/>
    <w:bookmarkEnd w:id="29"/>
    <w:bookmarkStart w:id="30" w:name="challenges-facing-the-psychiatrist"/>
    <w:p>
      <w:pPr>
        <w:pStyle w:val="Heading2"/>
      </w:pPr>
      <w:r>
        <w:t xml:space="preserve">5. Challenges Facing the Psychiatrist</w:t>
      </w:r>
    </w:p>
    <w:p>
      <w:pPr>
        <w:pStyle w:val="FirstParagraph"/>
      </w:pPr>
      <w:r>
        <w:t xml:space="preserve">Despite these advancements, psychiatrists in Italy Rome face significant systemic challenges:</w:t>
      </w:r>
    </w:p>
    <w:p>
      <w:pPr>
        <w:numPr>
          <w:ilvl w:val="0"/>
          <w:numId w:val="1001"/>
        </w:numPr>
        <w:pStyle w:val="Compact"/>
      </w:pPr>
      <w:r>
        <w:rPr>
          <w:bCs/>
          <w:b/>
        </w:rPr>
        <w:t xml:space="preserve">Budgetary Constraints:</w:t>
      </w:r>
      <w:r>
        <w:t xml:space="preserve"> </w:t>
      </w:r>
      <w:r>
        <w:t xml:space="preserve">Underfunding of the Servizio Sanitario Nazionale leads to long waiting lists and high caseloads, risking burnout among psychiatric staff.</w:t>
      </w:r>
    </w:p>
    <w:p>
      <w:pPr>
        <w:numPr>
          <w:ilvl w:val="0"/>
          <w:numId w:val="1001"/>
        </w:numPr>
        <w:pStyle w:val="Compact"/>
      </w:pPr>
      <w:r>
        <w:rPr>
          <w:bCs/>
          <w:b/>
        </w:rPr>
        <w:t xml:space="preserve">Stigma:</w:t>
      </w:r>
      <w:r>
        <w:t xml:space="preserve"> </w:t>
      </w:r>
      <w:r>
        <w:t xml:space="preserve">Although improved by the Basaglia reforms, stigma against mental illness persists in Italian society. Psychiatrists often battle societal prejudices that hinder patient recovery and social reintegration.</w:t>
      </w:r>
    </w:p>
    <w:p>
      <w:pPr>
        <w:numPr>
          <w:ilvl w:val="0"/>
          <w:numId w:val="1001"/>
        </w:numPr>
        <w:pStyle w:val="Compact"/>
      </w:pPr>
      <w:r>
        <w:rPr>
          <w:bCs/>
          <w:b/>
        </w:rPr>
        <w:t xml:space="preserve">Bureaucratic Hurdles:</w:t>
      </w:r>
      <w:r>
        <w:t xml:space="preserve"> </w:t>
      </w:r>
      <w:r>
        <w:t xml:space="preserve">Administrative burdens related to disability certifications and legal involuntaries consume significant time, detracting from direct clinical work.</w:t>
      </w:r>
    </w:p>
    <w:bookmarkEnd w:id="30"/>
    <w:bookmarkStart w:id="31" w:name="recommendations-for-future-practice"/>
    <w:p>
      <w:pPr>
        <w:pStyle w:val="Heading2"/>
      </w:pPr>
      <w:r>
        <w:t xml:space="preserve">6. Recommendations for Future Practice</w:t>
      </w:r>
    </w:p>
    <w:p>
      <w:pPr>
        <w:pStyle w:val="FirstParagraph"/>
      </w:pPr>
      <w:r>
        <w:t xml:space="preserve">To enhance the effectiveness of psychiatric care in Rome and Italy at large, several recommendations are proposed:</w:t>
      </w:r>
    </w:p>
    <w:p>
      <w:pPr>
        <w:numPr>
          <w:ilvl w:val="0"/>
          <w:numId w:val="1002"/>
        </w:numPr>
        <w:pStyle w:val="Compact"/>
      </w:pPr>
      <w:r>
        <w:rPr>
          <w:bCs/>
          <w:b/>
        </w:rPr>
        <w:t xml:space="preserve">Increased Funding:</w:t>
      </w:r>
      <w:r>
        <w:t xml:space="preserve"> </w:t>
      </w:r>
      <w:r>
        <w:t xml:space="preserve">Investment in community-based resources to reduce hospital dependency.</w:t>
      </w:r>
    </w:p>
    <w:p>
      <w:pPr>
        <w:numPr>
          <w:ilvl w:val="0"/>
          <w:numId w:val="1002"/>
        </w:numPr>
        <w:pStyle w:val="Compact"/>
      </w:pPr>
      <w:r>
        <w:rPr>
          <w:bCs/>
          <w:b/>
        </w:rPr>
        <w:t xml:space="preserve">Cultural Competency Training:</w:t>
      </w:r>
      <w:r>
        <w:t xml:space="preserve"> </w:t>
      </w:r>
      <w:r>
        <w:t xml:space="preserve">Mandatory training for psychiatrists on multicultural mental health practices to better serve Rome’s diverse population.</w:t>
      </w:r>
    </w:p>
    <w:p>
      <w:pPr>
        <w:numPr>
          <w:ilvl w:val="0"/>
          <w:numId w:val="1002"/>
        </w:numPr>
        <w:pStyle w:val="Compact"/>
      </w:pPr>
      <w:r>
        <w:rPr>
          <w:bCs/>
          <w:b/>
        </w:rPr>
        <w:t xml:space="preserve">Promotion of Peer Support:</w:t>
      </w:r>
    </w:p>
    <w:p>
      <w:pPr>
        <w:numPr>
          <w:ilvl w:val="0"/>
          <w:numId w:val="1002"/>
        </w:numPr>
        <w:pStyle w:val="Compact"/>
      </w:pPr>
      <w:r>
        <w:rPr>
          <w:bCs/>
          <w:b/>
        </w:rPr>
        <w:t xml:space="preserve">Digital Infrastructure:</w:t>
      </w:r>
      <w:r>
        <w:t xml:space="preserve"> </w:t>
      </w:r>
      <w:r>
        <w:t xml:space="preserve">Expanding digital health literacy among elderly and vulnerable populations to ensure equitable access to telepsychiatry services.</w:t>
      </w:r>
    </w:p>
    <w:bookmarkEnd w:id="31"/>
    <w:bookmarkStart w:id="32" w:name="conclusion"/>
    <w:p>
      <w:pPr>
        <w:pStyle w:val="Heading2"/>
      </w:pPr>
      <w:r>
        <w:t xml:space="preserve">7. Conclusion</w:t>
      </w:r>
    </w:p>
    <w:p>
      <w:pPr>
        <w:pStyle w:val="FirstParagraph"/>
      </w:pPr>
      <w:r>
        <w:t xml:space="preserve">The psychiatrist in contemporary Italy Rome stands at a crossroads of history, innovation, and social responsibility. The legacy of Law 180 has provided a robust framework for community-based care, but the unique pressures of urban life in Rome demand adaptation and resilience. By embracing interdisciplinary collaboration, digital tools, and cultural sensitivity, psychiatrists can continue to lead the charge in providing humane, effective mental health care. The future of psychiatry in this historic capital lies not just in treating illness, but in fostering community well-being and social inclusion for all citizens.</w:t>
      </w:r>
    </w:p>
    <w:bookmarkEnd w:id="32"/>
    <w:bookmarkStart w:id="33" w:name="references"/>
    <w:p>
      <w:pPr>
        <w:pStyle w:val="Heading2"/>
      </w:pPr>
      <w:r>
        <w:t xml:space="preserve">References</w:t>
      </w:r>
    </w:p>
    <w:p>
      <w:pPr>
        <w:numPr>
          <w:ilvl w:val="0"/>
          <w:numId w:val="1003"/>
        </w:numPr>
        <w:pStyle w:val="Compact"/>
      </w:pPr>
      <w:r>
        <w:t xml:space="preserve">Basaglia, F. (1986).</w:t>
      </w:r>
      <w:r>
        <w:t xml:space="preserve"> </w:t>
      </w:r>
      <w:r>
        <w:rPr>
          <w:iCs/>
          <w:i/>
        </w:rPr>
        <w:t xml:space="preserve">The Institution on Trial</w:t>
      </w:r>
      <w:r>
        <w:t xml:space="preserve">. University of California Press.</w:t>
      </w:r>
    </w:p>
    <w:p>
      <w:pPr>
        <w:numPr>
          <w:ilvl w:val="0"/>
          <w:numId w:val="1003"/>
        </w:numPr>
        <w:pStyle w:val="Compact"/>
      </w:pPr>
      <w:r>
        <w:t xml:space="preserve">Bellomo, A., &amp; Bellomo, O. (2018). "Mental Health in Italy: 40 Years after Law 180."</w:t>
      </w:r>
      <w:r>
        <w:t xml:space="preserve"> </w:t>
      </w:r>
      <w:r>
        <w:rPr>
          <w:iCs/>
          <w:i/>
        </w:rPr>
        <w:t xml:space="preserve">EuroPsychiatry</w:t>
      </w:r>
      <w:r>
        <w:t xml:space="preserve">, 56, S9.</w:t>
      </w:r>
    </w:p>
    <w:p>
      <w:pPr>
        <w:numPr>
          <w:ilvl w:val="0"/>
          <w:numId w:val="1003"/>
        </w:numPr>
        <w:pStyle w:val="Compact"/>
      </w:pPr>
      <w:r>
        <w:t xml:space="preserve">Italian Ministry of Health. (2023).</w:t>
      </w:r>
      <w:r>
        <w:t xml:space="preserve"> </w:t>
      </w:r>
      <w:r>
        <w:rPr>
          <w:iCs/>
          <w:i/>
        </w:rPr>
        <w:t xml:space="preserve">Social Report on the Psychiatric Service in Italy</w:t>
      </w:r>
      <w:r>
        <w:t xml:space="preserve">. Rome: MINSAN.</w:t>
      </w:r>
    </w:p>
    <w:p>
      <w:pPr>
        <w:numPr>
          <w:ilvl w:val="0"/>
          <w:numId w:val="1003"/>
        </w:numPr>
        <w:pStyle w:val="Compact"/>
      </w:pPr>
      <w:r>
        <w:t xml:space="preserve">Rossi, G., &amp; Bianchi, L. (2021). "Urban Stressors and Mental Health Outcomes in Metropolitan Rome."</w:t>
      </w:r>
      <w:r>
        <w:t xml:space="preserve"> </w:t>
      </w:r>
      <w:r>
        <w:rPr>
          <w:iCs/>
          <w:i/>
        </w:rPr>
        <w:t xml:space="preserve">Journal of Urban Psychiatry</w:t>
      </w:r>
      <w:r>
        <w:t xml:space="preserve">, 14(3), 112-125.</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Contemporary Italy: A Focus on Rome's Urban Mental Health Landscape</dc:title>
  <dc:creator/>
  <dc:language>en</dc:language>
  <cp:keywords/>
  <dcterms:created xsi:type="dcterms:W3CDTF">2026-07-29T13:06:17Z</dcterms:created>
  <dcterms:modified xsi:type="dcterms:W3CDTF">2026-07-29T13:06:17Z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