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Qatar</w:t>
      </w:r>
      <w:r>
        <w:t xml:space="preserve"> </w:t>
      </w:r>
      <w:r>
        <w:t xml:space="preserve">Doha:</w:t>
      </w:r>
      <w:r>
        <w:t xml:space="preserve"> </w:t>
      </w:r>
      <w:r>
        <w:t xml:space="preserve">Integrating</w:t>
      </w:r>
      <w:r>
        <w:t xml:space="preserve"> </w:t>
      </w:r>
      <w:r>
        <w:t xml:space="preserve">Cultural</w:t>
      </w:r>
      <w:r>
        <w:t xml:space="preserve"> </w:t>
      </w:r>
      <w:r>
        <w:t xml:space="preserve">Sensitivity</w:t>
      </w:r>
      <w:r>
        <w:t xml:space="preserve"> </w:t>
      </w:r>
      <w:r>
        <w:t xml:space="preserve">with</w:t>
      </w:r>
      <w:r>
        <w:t xml:space="preserve"> </w:t>
      </w:r>
      <w:r>
        <w:t xml:space="preserve">Modern</w:t>
      </w:r>
      <w:r>
        <w:t xml:space="preserve"> </w:t>
      </w:r>
      <w:r>
        <w:t xml:space="preserve">Psychopharmacology</w:t>
      </w:r>
    </w:p>
    <w:bookmarkStart w:id="28" w:name="X82ab4e2c3362fa87082d8b7b1252d305d7be7b9"/>
    <w:p>
      <w:pPr>
        <w:pStyle w:val="Heading1"/>
      </w:pPr>
      <w:r>
        <w:t xml:space="preserve">The Evolving Role of the Psychiatrist in Qatar Doha:</w:t>
      </w:r>
      <w:r>
        <w:br/>
      </w:r>
      <w:r>
        <w:t xml:space="preserve">Integrating Cultural Sensitivity with Modern Psychopharmacology</w:t>
      </w:r>
    </w:p>
    <w:p>
      <w:pPr>
        <w:pStyle w:val="FirstParagraph"/>
      </w:pPr>
      <w:r>
        <w:rPr>
          <w:bCs/>
          <w:b/>
        </w:rPr>
        <w:t xml:space="preserve">AUTHOR:</w:t>
      </w:r>
      <w:r>
        <w:br/>
      </w:r>
      <w:r>
        <w:t xml:space="preserve">Mohammed Al-Thani, MD, PhD</w:t>
      </w:r>
      <w:r>
        <w:br/>
      </w:r>
      <w:r>
        <w:t xml:space="preserve">Department of Psychiatry and Behavioral Sciences</w:t>
      </w:r>
      <w:r>
        <w:br/>
      </w:r>
      <w:r>
        <w:t xml:space="preserve">Weill Cornell Medicine-Qatar, Qatar Doha</w:t>
      </w:r>
    </w:p>
    <w:bookmarkStart w:id="20" w:name="abstract"/>
    <w:p>
      <w:pPr>
        <w:pStyle w:val="Heading2"/>
      </w:pPr>
      <w:r>
        <w:t xml:space="preserve">Abstract</w:t>
      </w:r>
    </w:p>
    <w:p>
      <w:pPr>
        <w:pStyle w:val="FirstParagraph"/>
      </w:pPr>
      <w:r>
        <w:t xml:space="preserve">This conference paper examines the critical transformation of psychiatric care within the unique sociocultural landscape of Qatar Doha. As the state rapidly modernizes its healthcare infrastructure under National Vision 2030, the role of the psychiatrist has evolved from a purely biomedical practitioner to a culturally integrated mental health leader. This study analyzes current trends in mental health service delivery in Qatar Doha, focusing on the integration of traditional Islamic values with evidence-based psychiatric interventions. By reviewing case studies and policy developments, this paper argues that effective care requires psychiatrists to navigate the complex intersection of rapid societal change, digitalization, and cultural heritage. The findings suggest that enhancing the capacity of local psychiatrists through specialized training in cross-cultural competence is essential for addressing the rising prevalence of anxiety and mood disorders among both Qatari nationals and expatriate residents.</w:t>
      </w:r>
    </w:p>
    <w:bookmarkEnd w:id="20"/>
    <w:bookmarkStart w:id="21" w:name="introduction"/>
    <w:p>
      <w:pPr>
        <w:pStyle w:val="Heading2"/>
      </w:pPr>
      <w:r>
        <w:t xml:space="preserve">1. Introduction</w:t>
      </w:r>
    </w:p>
    <w:p>
      <w:pPr>
        <w:pStyle w:val="FirstParagraph"/>
      </w:pPr>
      <w:r>
        <w:t xml:space="preserve">The landscape of mental healthcare in Qatar Doha has undergone a seismic shift over the past two decades. Historically, mental health issues were often stigmatized or addressed through traditional spiritual healers. However, with the establishment of Hamad Medical Corporation’s specialized psychiatric units and the subsequent opening of facilities such as Sidra Medicine and Johns Hopkins Aramco Healthcare in Qatar Doha, there has been a paradigmatic shift toward professionalized psychiatric care. At the heart of this transformation is the</w:t>
      </w:r>
      <w:r>
        <w:t xml:space="preserve"> </w:t>
      </w:r>
      <w:r>
        <w:rPr>
          <w:bCs/>
          <w:b/>
        </w:rPr>
        <w:t xml:space="preserve">Psychiatrist</w:t>
      </w:r>
      <w:r>
        <w:t xml:space="preserve">, whose role is no longer confined to prescribing medication but extends to being a cultural broker, educator, and community leader.</w:t>
      </w:r>
    </w:p>
    <w:p>
      <w:pPr>
        <w:pStyle w:val="BodyText"/>
      </w:pPr>
      <w:r>
        <w:t xml:space="preserve">In the context of Qatar Doha, where traditional Arab-Islamic values coexist with rapid Westernization and globalization, the</w:t>
      </w:r>
      <w:r>
        <w:t xml:space="preserve"> </w:t>
      </w:r>
      <w:r>
        <w:rPr>
          <w:bCs/>
          <w:b/>
        </w:rPr>
        <w:t xml:space="preserve">Psychiatrist</w:t>
      </w:r>
      <w:r>
        <w:t xml:space="preserve"> </w:t>
      </w:r>
      <w:r>
        <w:t xml:space="preserve">faces unique challenges. The high prevalence of expatriate workers (constituting a significant majority of the population) alongside Qatari nationals creates a diverse patient demographic with varying psychological stressors, linguistic barriers, and cultural expectations regarding mental health treatment. This paper explores how psychiatrists in Qatar Doha are adapting their clinical practices to meet these multifaceted demands while maintaining high standards of medical excellence.</w:t>
      </w:r>
    </w:p>
    <w:bookmarkEnd w:id="21"/>
    <w:bookmarkStart w:id="22" w:name="Xc9c65f870258af89951857b7b917a5ab299aacb"/>
    <w:p>
      <w:pPr>
        <w:pStyle w:val="Heading2"/>
      </w:pPr>
      <w:r>
        <w:t xml:space="preserve">2. The Sociocultural Context of Mental Health in Qatar Doha</w:t>
      </w:r>
    </w:p>
    <w:p>
      <w:pPr>
        <w:pStyle w:val="FirstParagraph"/>
      </w:pPr>
      <w:r>
        <w:t xml:space="preserve">To understand the contemporary practice of psychiatry, one must first understand the environment in which it occurs. Qatar Doha is characterized by a high standard of living, rapid urbanization, and a strong emphasis on family cohesion. For many patients presenting to a</w:t>
      </w:r>
      <w:r>
        <w:t xml:space="preserve"> </w:t>
      </w:r>
      <w:r>
        <w:rPr>
          <w:bCs/>
          <w:b/>
        </w:rPr>
        <w:t xml:space="preserve">Psychiatrist</w:t>
      </w:r>
      <w:r>
        <w:t xml:space="preserve"> </w:t>
      </w:r>
      <w:r>
        <w:t xml:space="preserve">in this region, mental distress is often somaticized—that is, expressed through physical symptoms rather than emotional language. This phenomenon requires the psychiatrist to possess not only medical expertise but also deep cultural competence.</w:t>
      </w:r>
    </w:p>
    <w:p>
      <w:pPr>
        <w:pStyle w:val="BodyText"/>
      </w:pPr>
      <w:r>
        <w:t xml:space="preserve">Furthermore, the stigma associated with mental illness remains a barrier to care in some communities within Qatar Doha. The</w:t>
      </w:r>
      <w:r>
        <w:t xml:space="preserve"> </w:t>
      </w:r>
      <w:r>
        <w:rPr>
          <w:bCs/>
          <w:b/>
        </w:rPr>
        <w:t xml:space="preserve">Psychiatrist</w:t>
      </w:r>
      <w:r>
        <w:t xml:space="preserve"> </w:t>
      </w:r>
      <w:r>
        <w:t xml:space="preserve">plays a pivotal role in destigmatizing mental health issues by collaborating with community leaders, religious scholars, and schools. Educational campaigns initiated in recent years have sought to reframe mental health as an integral component of overall well-being, aligning modern medical science with Islamic principles of care and compassion. This alignment is crucial for the acceptance of psychiatric services among the native population.</w:t>
      </w:r>
    </w:p>
    <w:bookmarkEnd w:id="22"/>
    <w:bookmarkStart w:id="23" w:name="Xeb4a59d21d7708ab7439a4b7f4166a0f4489101"/>
    <w:p>
      <w:pPr>
        <w:pStyle w:val="Heading2"/>
      </w:pPr>
      <w:r>
        <w:t xml:space="preserve">3. The Dual Challenge: National Health and Expatriate Care</w:t>
      </w:r>
    </w:p>
    <w:p>
      <w:pPr>
        <w:pStyle w:val="FirstParagraph"/>
      </w:pPr>
      <w:r>
        <w:t xml:space="preserve">The demographic composition of Qatar Doha presents a dual challenge for mental health providers. On one hand, there is a growing focus on the mental well-being of Qatari nationals, particularly among youth who are navigating the pressures of modern education and career expectations while maintaining cultural roots. On the other hand, healthcare systems in Qatar Doha must provide comprehensive psychiatric care to millions of expatriate residents from diverse linguistic and cultural backgrounds.</w:t>
      </w:r>
    </w:p>
    <w:p>
      <w:pPr>
        <w:pStyle w:val="BodyText"/>
      </w:pPr>
      <w:r>
        <w:t xml:space="preserve">The</w:t>
      </w:r>
      <w:r>
        <w:t xml:space="preserve"> </w:t>
      </w:r>
      <w:r>
        <w:rPr>
          <w:bCs/>
          <w:b/>
        </w:rPr>
        <w:t xml:space="preserve">Psychiatrist</w:t>
      </w:r>
      <w:r>
        <w:t xml:space="preserve"> </w:t>
      </w:r>
      <w:r>
        <w:t xml:space="preserve">in this setting often serves as a frontline responder for occupational stress, particularly among migrant workers who may face isolation and labor-related anxiety. Recent policy reforms in Qatar have improved labor laws, but the psychological impact of migration remains significant. Psychiatrists are increasingly involved in multidisciplinary teams that include social workers and occupational health specialists to address these systemic issues holistically.</w:t>
      </w:r>
    </w:p>
    <w:bookmarkEnd w:id="23"/>
    <w:bookmarkStart w:id="24" w:name="Xdc2c3681264d3f0fcfb72dc60a58d978bd198c3"/>
    <w:p>
      <w:pPr>
        <w:pStyle w:val="Heading2"/>
      </w:pPr>
      <w:r>
        <w:t xml:space="preserve">4. Integration of Technology and Telepsychiatry</w:t>
      </w:r>
    </w:p>
    <w:p>
      <w:pPr>
        <w:pStyle w:val="FirstParagraph"/>
      </w:pPr>
      <w:r>
        <w:t xml:space="preserve">The post-pandemic era has accelerated the adoption of digital health solutions in Qatar Doha. The role of the</w:t>
      </w:r>
      <w:r>
        <w:t xml:space="preserve"> </w:t>
      </w:r>
      <w:r>
        <w:rPr>
          <w:bCs/>
          <w:b/>
        </w:rPr>
        <w:t xml:space="preserve">Psychiatrist</w:t>
      </w:r>
      <w:r>
        <w:t xml:space="preserve"> </w:t>
      </w:r>
      <w:r>
        <w:t xml:space="preserve">has expanded to include telepsychiatry, allowing for remote consultations that break down geographical barriers within the country and facilitate access for those hesitant to seek face-to-face care. This technological shift is particularly relevant in a modern hub like Qatar Doha, where high internet penetration rates support digital health initiatives.</w:t>
      </w:r>
    </w:p>
    <w:p>
      <w:pPr>
        <w:pStyle w:val="BodyText"/>
      </w:pPr>
      <w:r>
        <w:t xml:space="preserve">However, the use of technology introduces new ethical and cultural considerations. Psychiatrists must ensure that virtual platforms respect patient privacy in accordance with local laws and cultural norms regarding modesty and family involvement in decision-making. The integration of AI-driven diagnostic tools is also being explored to support psychiatrists in making accurate diagnoses, though human empathy remains irreplaceable.</w:t>
      </w:r>
    </w:p>
    <w:bookmarkEnd w:id="24"/>
    <w:bookmarkStart w:id="25" w:name="training-and-future-directions"/>
    <w:p>
      <w:pPr>
        <w:pStyle w:val="Heading2"/>
      </w:pPr>
      <w:r>
        <w:t xml:space="preserve">5. Training and Future Directions</w:t>
      </w:r>
    </w:p>
    <w:p>
      <w:pPr>
        <w:pStyle w:val="FirstParagraph"/>
      </w:pPr>
      <w:r>
        <w:t xml:space="preserve">To sustain the quality of psychiatric care, continuous education and training are vital. Institutions in Qatar Doha are increasingly partnering with global universities to provide specialized fellowships for psychiatrists in areas such as child psychiatry, geriatric mental health, and addiction medicine. The focus is not only on clinical skills but also on cultural humility—the ability to recognize one’s own biases and adapt care plans to individual patient values.</w:t>
      </w:r>
    </w:p>
    <w:p>
      <w:pPr>
        <w:pStyle w:val="BodyText"/>
      </w:pPr>
      <w:r>
        <w:t xml:space="preserve">Future research should focus on longitudinal studies tracking the efficacy of culturally adapted psychiatric interventions in Qatar Doha. Additionally, there is a need for more robust data collection on mental health trends among different demographic groups to inform public health policy. The government’s commitment to healthcare excellence provides an ideal environment for such research, positioning the</w:t>
      </w:r>
      <w:r>
        <w:t xml:space="preserve"> </w:t>
      </w:r>
      <w:r>
        <w:rPr>
          <w:bCs/>
          <w:b/>
        </w:rPr>
        <w:t xml:space="preserve">Psychiatrist</w:t>
      </w:r>
      <w:r>
        <w:t xml:space="preserve"> </w:t>
      </w:r>
      <w:r>
        <w:t xml:space="preserve">as both a clinician and a scientist contributing to national development.</w:t>
      </w:r>
    </w:p>
    <w:bookmarkEnd w:id="25"/>
    <w:bookmarkStart w:id="26" w:name="conclusion"/>
    <w:p>
      <w:pPr>
        <w:pStyle w:val="Heading2"/>
      </w:pPr>
      <w:r>
        <w:t xml:space="preserve">6. Conclusion</w:t>
      </w:r>
    </w:p>
    <w:p>
      <w:pPr>
        <w:pStyle w:val="FirstParagraph"/>
      </w:pPr>
      <w:r>
        <w:t xml:space="preserve">In conclusion, the practice of psychiatry in Qatar Doha is at a pivotal juncture. The modern</w:t>
      </w:r>
      <w:r>
        <w:t xml:space="preserve"> </w:t>
      </w:r>
      <w:r>
        <w:rPr>
          <w:bCs/>
          <w:b/>
        </w:rPr>
        <w:t xml:space="preserve">Psychiatrist</w:t>
      </w:r>
      <w:r>
        <w:t xml:space="preserve"> </w:t>
      </w:r>
      <w:r>
        <w:t xml:space="preserve">serves as a bridge between traditional values and contemporary medical science, addressing the complex mental health needs of a diverse population. As Qatar Doha continues to grow as a global hub for education, sport, and healthcare, the importance of specialized psychiatric care cannot be overstated. By fostering cultural sensitivity, leveraging technology, and prioritizing comprehensive training stakeholders can ensure that psychiatrists in this region provide equitable, effective care for all individuals seeking help.</w:t>
      </w:r>
    </w:p>
    <w:bookmarkEnd w:id="26"/>
    <w:bookmarkStart w:id="27" w:name="references"/>
    <w:p>
      <w:pPr>
        <w:pStyle w:val="Heading2"/>
      </w:pPr>
      <w:r>
        <w:t xml:space="preserve">References</w:t>
      </w:r>
    </w:p>
    <w:p>
      <w:pPr>
        <w:numPr>
          <w:ilvl w:val="0"/>
          <w:numId w:val="1001"/>
        </w:numPr>
        <w:pStyle w:val="Compact"/>
      </w:pPr>
      <w:r>
        <w:t xml:space="preserve">[1] Al-Hamdan, Z., et al. (2021). "Mental Health Stigma in the Arab World: A Systematic Review." Journal of Nervous and Mental Disease.</w:t>
      </w:r>
    </w:p>
    <w:p>
      <w:pPr>
        <w:numPr>
          <w:ilvl w:val="0"/>
          <w:numId w:val="1001"/>
        </w:numPr>
        <w:pStyle w:val="Compact"/>
      </w:pPr>
      <w:r>
        <w:t xml:space="preserve">[2] Qatar National Vision 2030. (2008). Healthcare Sector Strategy.</w:t>
      </w:r>
    </w:p>
    <w:p>
      <w:pPr>
        <w:numPr>
          <w:ilvl w:val="0"/>
          <w:numId w:val="1001"/>
        </w:numPr>
        <w:pStyle w:val="Compact"/>
      </w:pPr>
      <w:r>
        <w:t xml:space="preserve">[3] Al-Asmakh, A., et al. (2019). "Substance Abuse in the Gulf Cooperation Council Countries." International Journal of Mental Health Addiction.</w:t>
      </w:r>
    </w:p>
    <w:p>
      <w:pPr>
        <w:numPr>
          <w:ilvl w:val="0"/>
          <w:numId w:val="1001"/>
        </w:numPr>
        <w:pStyle w:val="Compact"/>
      </w:pPr>
      <w:r>
        <w:t xml:space="preserve">[4] Hamad Medical Corporation. (2023). Annual Report on Mental Health Services.</w:t>
      </w:r>
    </w:p>
    <w:p>
      <w:pPr>
        <w:numPr>
          <w:ilvl w:val="0"/>
          <w:numId w:val="1001"/>
        </w:numPr>
        <w:pStyle w:val="Compact"/>
      </w:pPr>
      <w:r>
        <w:t xml:space="preserve">[5] World Health Organization. (2022). "Mental Health Atlas: Qatar Country Profile."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Qatar Doha: Integrating Cultural Sensitivity with Modern Psychopharmacology</dc:title>
  <dc:creator/>
  <dc:language>en</dc:language>
  <cp:keywords/>
  <dcterms:created xsi:type="dcterms:W3CDTF">2026-07-30T02:21:41Z</dcterms:created>
  <dcterms:modified xsi:type="dcterms:W3CDTF">2026-07-30T02:21:41Z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