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Modern</w:t>
      </w:r>
      <w:r>
        <w:t xml:space="preserve"> </w:t>
      </w:r>
      <w:r>
        <w:t xml:space="preserve">Psychiatry</w:t>
      </w:r>
      <w:r>
        <w:t xml:space="preserve"> </w:t>
      </w:r>
      <w:r>
        <w:t xml:space="preserve">with</w:t>
      </w:r>
      <w:r>
        <w:t xml:space="preserve"> </w:t>
      </w:r>
      <w:r>
        <w:t xml:space="preserve">Cultural</w:t>
      </w:r>
      <w:r>
        <w:t xml:space="preserve"> </w:t>
      </w:r>
      <w:r>
        <w:t xml:space="preserve">Sensitivity:</w:t>
      </w:r>
      <w:r>
        <w:t xml:space="preserve"> </w:t>
      </w:r>
      <w:r>
        <w:t xml:space="preserve">A</w:t>
      </w:r>
      <w:r>
        <w:t xml:space="preserve"> </w:t>
      </w:r>
      <w:r>
        <w:t xml:space="preserve">Framework</w:t>
      </w:r>
      <w:r>
        <w:t xml:space="preserve"> </w:t>
      </w:r>
      <w:r>
        <w:t xml:space="preserve">for</w:t>
      </w:r>
      <w:r>
        <w:t xml:space="preserve"> </w:t>
      </w:r>
      <w:r>
        <w:t xml:space="preserve">Mental</w:t>
      </w:r>
      <w:r>
        <w:t xml:space="preserve"> </w:t>
      </w:r>
      <w:r>
        <w:t xml:space="preserve">Health</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58" w:name="X520be3675db3cc4916c2d1b5fa25515bc66824d"/>
    <w:p>
      <w:pPr>
        <w:pStyle w:val="Heading1"/>
      </w:pPr>
      <w:r>
        <w:t xml:space="preserve">Integrating Modern Psychiatry with Cultural Sensitivity: A Framework for Mental Health Practice in the United Arab Emirates Abu Dhabi</w:t>
      </w:r>
    </w:p>
    <w:p>
      <w:pPr>
        <w:pStyle w:val="FirstParagraph"/>
      </w:pPr>
      <w:r>
        <w:rPr>
          <w:bCs/>
          <w:b/>
        </w:rPr>
        <w:t xml:space="preserve">Alexander J. Sterling, MD, PhD</w:t>
      </w:r>
      <w:r>
        <w:br/>
      </w:r>
      <w:r>
        <w:t xml:space="preserve">Department of Behavioral Sciences,</w:t>
      </w:r>
      <w:r>
        <w:br/>
      </w:r>
      <w:r>
        <w:t xml:space="preserve">International Medical Conference Series</w:t>
      </w:r>
      <w:r>
        <w:br/>
      </w:r>
      <w:r>
        <w:rPr>
          <w:iCs/>
          <w:i/>
        </w:rPr>
        <w:t xml:space="preserve">Dubai/Abu Dhabi Symposium on Global Health Innovations, 2024</w:t>
      </w:r>
    </w:p>
    <w:bookmarkStart w:id="57" w:name="abstract"/>
    <w:p>
      <w:pPr>
        <w:pStyle w:val="Heading2"/>
      </w:pPr>
      <w:r>
        <w:t xml:space="preserve">Abstract</w:t>
      </w:r>
    </w:p>
    <w:p>
      <w:pPr>
        <w:pStyle w:val="FirstParagraph"/>
      </w:pPr>
      <w:r>
        <w:t xml:space="preserve">The mental health landscape within the</w:t>
      </w:r>
      <w:r>
        <w:t xml:space="preserve"> </w:t>
      </w:r>
      <w:r>
        <w:rPr>
          <w:bCs/>
          <w:b/>
        </w:rPr>
        <w:t xml:space="preserve">United Arab Emirates Abu Dhabi</w:t>
      </w:r>
      <w:bookmarkStart w:id="20" w:name="ref1"/>
      <w:bookmarkEnd w:id="20"/>
      <w:r>
        <w:t xml:space="preserve">[1] has undergone a paradigm shift over the last two decades. As a global hub for commerce, tourism, and diplomacy, the emirate hosts a hyper-diverse population requiring nuanced psychiatric care. This paper examines the evolving role of the</w:t>
      </w:r>
      <w:r>
        <w:t xml:space="preserve"> </w:t>
      </w:r>
      <w:r>
        <w:rPr>
          <w:bCs/>
          <w:b/>
        </w:rPr>
        <w:t xml:space="preserve">Psychiatrist</w:t>
      </w:r>
      <w:r>
        <w:t xml:space="preserve"> </w:t>
      </w:r>
      <w:r>
        <w:t xml:space="preserve">in this unique socio-cultural context. We analyze current challenges regarding stigma, diagnostic accuracy across diverse cultural groups, and the integration of traditional values with evidence-based medicine. The findings suggest that effective psychiatric practice in</w:t>
      </w:r>
      <w:r>
        <w:t xml:space="preserve"> </w:t>
      </w:r>
      <w:r>
        <w:rPr>
          <w:bCs/>
          <w:b/>
        </w:rPr>
        <w:t xml:space="preserve">United Arab Emirates Abu Dhabi</w:t>
      </w:r>
      <w:bookmarkStart w:id="21" w:name="ref2"/>
      <w:bookmarkEnd w:id="21"/>
      <w:r>
        <w:t xml:space="preserve">[2] demands a biopsychosocial model deeply rooted in cultural competence, specifically addressing Islamic ethical frameworks and the expatriate demographic's unique stressors.</w:t>
      </w:r>
    </w:p>
    <w:bookmarkStart w:id="25" w:name="introduction"/>
    <w:p>
      <w:pPr>
        <w:pStyle w:val="Heading3"/>
      </w:pPr>
      <w:r>
        <w:t xml:space="preserve">1. Introduction</w:t>
      </w:r>
    </w:p>
    <w:p>
      <w:pPr>
        <w:pStyle w:val="FirstParagraph"/>
      </w:pPr>
      <w:r>
        <w:t xml:space="preserve">The</w:t>
      </w:r>
      <w:r>
        <w:t xml:space="preserve"> </w:t>
      </w:r>
      <w:r>
        <w:rPr>
          <w:bCs/>
          <w:b/>
        </w:rPr>
        <w:t xml:space="preserve">United Arab Emirates Abu Dhabi</w:t>
      </w:r>
      <w:bookmarkStart w:id="22" w:name="ref3"/>
      <w:bookmarkEnd w:id="22"/>
      <w:r>
        <w:t xml:space="preserve">[3] is not merely a geographic location but a complex sociological experiment characterized by rapid modernization juxtaposed with deep-rooted traditional values. Within this dynamic environment, the role of the</w:t>
      </w:r>
      <w:r>
        <w:t xml:space="preserve"> </w:t>
      </w:r>
      <w:r>
        <w:rPr>
          <w:bCs/>
          <w:b/>
        </w:rPr>
        <w:t xml:space="preserve">Psychiatrist</w:t>
      </w:r>
      <w:r>
        <w:t xml:space="preserve"> </w:t>
      </w:r>
      <w:r>
        <w:t xml:space="preserve">has expanded from treating severe mental illness to addressing a broad spectrum of psychosocial issues, including anxiety, depression, substance abuse, and adjustment disorders among both citizens and expatriates.</w:t>
      </w:r>
    </w:p>
    <w:p>
      <w:pPr>
        <w:pStyle w:val="BodyText"/>
      </w:pPr>
      <w:r>
        <w:t xml:space="preserve">Mental health is increasingly recognized as a pillar of national well-being. The Department of Health – Abu Dhabi (DOH) has implemented rigorous regulations to ensure that the</w:t>
      </w:r>
      <w:r>
        <w:t xml:space="preserve"> </w:t>
      </w:r>
      <w:r>
        <w:rPr>
          <w:bCs/>
          <w:b/>
        </w:rPr>
        <w:t xml:space="preserve">Psychiatrist</w:t>
      </w:r>
      <w:r>
        <w:t xml:space="preserve"> </w:t>
      </w:r>
      <w:r>
        <w:t xml:space="preserve">maintains high standards of care while respecting the cultural fabric of the society</w:t>
      </w:r>
      <w:bookmarkStart w:id="23" w:name="ref4"/>
      <w:bookmarkEnd w:id="23"/>
      <w:r>
        <w:t xml:space="preserve">[4]. However, providing mental healthcare in</w:t>
      </w:r>
      <w:r>
        <w:t xml:space="preserve"> </w:t>
      </w:r>
      <w:r>
        <w:rPr>
          <w:bCs/>
          <w:b/>
        </w:rPr>
        <w:t xml:space="preserve">United Arab Emirates Abu Dhabi</w:t>
      </w:r>
      <w:bookmarkStart w:id="24" w:name="ref5"/>
      <w:bookmarkEnd w:id="24"/>
      <w:r>
        <w:t xml:space="preserve">[5] presents distinct challenges. The population is comprised of approximately 90% expatriates from diverse ethnic, linguistic, and religious backgrounds, alongside a significant Emirati citizen population. This diversity requires the</w:t>
      </w:r>
      <w:r>
        <w:t xml:space="preserve"> </w:t>
      </w:r>
      <w:r>
        <w:rPr>
          <w:bCs/>
          <w:b/>
        </w:rPr>
        <w:t xml:space="preserve">Psychiatrist</w:t>
      </w:r>
      <w:r>
        <w:t xml:space="preserve"> </w:t>
      </w:r>
      <w:r>
        <w:t xml:space="preserve">to possess not only clinical expertise but also profound cultural humility and adaptability.</w:t>
      </w:r>
    </w:p>
    <w:bookmarkEnd w:id="25"/>
    <w:bookmarkStart w:id="29" w:name="the-evolving-role-of-the-psychiatrist"/>
    <w:p>
      <w:pPr>
        <w:pStyle w:val="Heading3"/>
      </w:pPr>
      <w:r>
        <w:t xml:space="preserve">2. The Evolving Role of the Psychiatrist</w:t>
      </w:r>
    </w:p>
    <w:p>
      <w:pPr>
        <w:pStyle w:val="FirstParagraph"/>
      </w:pPr>
      <w:r>
        <w:t xml:space="preserve">The definition of psychiatric practice in</w:t>
      </w:r>
      <w:r>
        <w:t xml:space="preserve"> </w:t>
      </w:r>
      <w:r>
        <w:rPr>
          <w:bCs/>
          <w:b/>
        </w:rPr>
        <w:t xml:space="preserve">United Arab Emirates Abu Dhabi</w:t>
      </w:r>
      <w:bookmarkStart w:id="26" w:name="ref6"/>
      <w:bookmarkEnd w:id="26"/>
      <w:r>
        <w:t xml:space="preserve">[6] is undergoing transformation. Historically, mental health services were stigmatized and often sought only during crises. Today, there is a proactive approach to mental wellness. The modern</w:t>
      </w:r>
      <w:r>
        <w:t xml:space="preserve"> </w:t>
      </w:r>
      <w:r>
        <w:rPr>
          <w:bCs/>
          <w:b/>
        </w:rPr>
        <w:t xml:space="preserve">Psychiatrist</w:t>
      </w:r>
      <w:r>
        <w:t xml:space="preserve"> </w:t>
      </w:r>
      <w:r>
        <w:t xml:space="preserve">serves as a consultant, educator, and advocate within hospitals, private practices, corporate wellness programs, and schools.</w:t>
      </w:r>
    </w:p>
    <w:p>
      <w:pPr>
        <w:pStyle w:val="BodyText"/>
      </w:pPr>
      <w:r>
        <w:t xml:space="preserve">In the context of</w:t>
      </w:r>
      <w:r>
        <w:t xml:space="preserve"> </w:t>
      </w:r>
      <w:r>
        <w:rPr>
          <w:bCs/>
          <w:b/>
        </w:rPr>
        <w:t xml:space="preserve">United Arab Emirates Abu Dhabi</w:t>
      </w:r>
      <w:bookmarkStart w:id="27" w:name="ref7"/>
      <w:bookmarkEnd w:id="27"/>
      <w:r>
        <w:t xml:space="preserve">[7], the psychiatrist must navigate a dual responsibility: adhering to international diagnostic criteria (such as DSM-5 or ICD-11) while interpreting symptoms through a local cultural lens. For instance, somatic presentations of depression are more common in Middle Eastern cultures than purely psychological complaints. A skilled</w:t>
      </w:r>
      <w:r>
        <w:t xml:space="preserve"> </w:t>
      </w:r>
      <w:r>
        <w:rPr>
          <w:bCs/>
          <w:b/>
        </w:rPr>
        <w:t xml:space="preserve">Psychiatrist</w:t>
      </w:r>
      <w:r>
        <w:t xml:space="preserve"> </w:t>
      </w:r>
      <w:r>
        <w:t xml:space="preserve">must recognize these idioms of distress to ensure accurate diagnosis and treatment planning</w:t>
      </w:r>
      <w:bookmarkStart w:id="28" w:name="ref8"/>
      <w:bookmarkEnd w:id="28"/>
      <w:r>
        <w:t xml:space="preserve">[8].</w:t>
      </w:r>
    </w:p>
    <w:bookmarkEnd w:id="29"/>
    <w:bookmarkStart w:id="34" w:name="cultural-competence-and-islamic-ethics"/>
    <w:p>
      <w:pPr>
        <w:pStyle w:val="Heading3"/>
      </w:pPr>
      <w:r>
        <w:t xml:space="preserve">3. Cultural Competence and Islamic Ethics</w:t>
      </w:r>
    </w:p>
    <w:p>
      <w:pPr>
        <w:pStyle w:val="FirstParagraph"/>
      </w:pPr>
      <w:r>
        <w:t xml:space="preserve">Cultural competence is not optional for a</w:t>
      </w:r>
      <w:r>
        <w:t xml:space="preserve"> </w:t>
      </w:r>
      <w:r>
        <w:rPr>
          <w:bCs/>
          <w:b/>
        </w:rPr>
        <w:t xml:space="preserve">Psychiatrist</w:t>
      </w:r>
      <w:bookmarkStart w:id="30" w:name="ref9"/>
      <w:bookmarkEnd w:id="30"/>
      <w:r>
        <w:t xml:space="preserve">[9] practicing in the region; it is clinical necessity. In the</w:t>
      </w:r>
      <w:r>
        <w:t xml:space="preserve"> </w:t>
      </w:r>
      <w:r>
        <w:rPr>
          <w:bCs/>
          <w:b/>
        </w:rPr>
        <w:t xml:space="preserve">United Arab Emirates Abu Dhabi</w:t>
      </w:r>
      <w:bookmarkStart w:id="31" w:name="ref10"/>
      <w:bookmarkEnd w:id="31"/>
      <w:r>
        <w:t xml:space="preserve">[10], Islam plays a central role in daily life, influencing perceptions of health, illness, and healing. The</w:t>
      </w:r>
      <w:r>
        <w:t xml:space="preserve"> </w:t>
      </w:r>
      <w:r>
        <w:rPr>
          <w:bCs/>
          <w:b/>
        </w:rPr>
        <w:t xml:space="preserve">Psychiatrist</w:t>
      </w:r>
      <w:r>
        <w:t xml:space="preserve"> </w:t>
      </w:r>
      <w:r>
        <w:t xml:space="preserve">must understand that for many patients, spiritual distress is intertwined with psychological symptoms.</w:t>
      </w:r>
    </w:p>
    <w:p>
      <w:pPr>
        <w:pStyle w:val="BodyText"/>
      </w:pPr>
      <w:r>
        <w:t xml:space="preserve">Ethical frameworks in the UAE align closely with Islamic bioethics. Issues such as confidentiality, informed consent, and end-of-life care are viewed through a religious and communal lens rather than purely individualistic Western perspectives. For example, family involvement in decision-making is often expected and encouraged by patients in</w:t>
      </w:r>
      <w:r>
        <w:t xml:space="preserve"> </w:t>
      </w:r>
      <w:r>
        <w:rPr>
          <w:bCs/>
          <w:b/>
        </w:rPr>
        <w:t xml:space="preserve">United Arab Emirates Abu Dhabi</w:t>
      </w:r>
      <w:bookmarkStart w:id="32" w:name="ref11"/>
      <w:bookmarkEnd w:id="32"/>
      <w:r>
        <w:t xml:space="preserve">[11]. A</w:t>
      </w:r>
      <w:r>
        <w:t xml:space="preserve"> </w:t>
      </w:r>
      <w:r>
        <w:rPr>
          <w:bCs/>
          <w:b/>
        </w:rPr>
        <w:t xml:space="preserve">Psychiatrist</w:t>
      </w:r>
      <w:r>
        <w:t xml:space="preserve"> </w:t>
      </w:r>
      <w:r>
        <w:t xml:space="preserve">who ignores this dynamic risks breaking the therapeutic alliance. Conversely, respecting these values while maintaining professional boundaries enhances treatment outcomes. Collaborating with spiritual leaders and integrating prayer or religious counseling into the care plan, when requested by the patient, represents a holistic approach to psychiatry in this region</w:t>
      </w:r>
      <w:bookmarkStart w:id="33" w:name="ref12"/>
      <w:bookmarkEnd w:id="33"/>
      <w:r>
        <w:t xml:space="preserve">[12].</w:t>
      </w:r>
    </w:p>
    <w:bookmarkEnd w:id="34"/>
    <w:bookmarkStart w:id="39" w:name="the-expatriate-challenge-and-stressors"/>
    <w:p>
      <w:pPr>
        <w:pStyle w:val="Heading3"/>
      </w:pPr>
      <w:r>
        <w:t xml:space="preserve">4. The Expatriate Challenge and Stressors</w:t>
      </w:r>
    </w:p>
    <w:p>
      <w:pPr>
        <w:pStyle w:val="FirstParagraph"/>
      </w:pPr>
      <w:r>
        <w:t xml:space="preserve">The demographic reality of</w:t>
      </w:r>
      <w:r>
        <w:t xml:space="preserve"> </w:t>
      </w:r>
      <w:r>
        <w:rPr>
          <w:bCs/>
          <w:b/>
        </w:rPr>
        <w:t xml:space="preserve">United Arab Emirates Abu Dhabi</w:t>
      </w:r>
      <w:bookmarkStart w:id="35" w:name="ref13"/>
      <w:bookmarkEnd w:id="35"/>
      <w:r>
        <w:t xml:space="preserve">[13] means that the majority of patients seen by a</w:t>
      </w:r>
      <w:r>
        <w:t xml:space="preserve"> </w:t>
      </w:r>
      <w:r>
        <w:rPr>
          <w:bCs/>
          <w:b/>
        </w:rPr>
        <w:t xml:space="preserve">Psychiatrist</w:t>
      </w:r>
      <w:bookmarkStart w:id="36" w:name="ref14"/>
      <w:bookmarkEnd w:id="36"/>
      <w:r>
        <w:t xml:space="preserve">[14] are expatriates. These individuals face unique stressors, including labor exploitation, visa insecurity, family separation, and the pressure of high-performance careers. The transient nature of life in the UAE can exacerbate feelings of isolation and anxiety.</w:t>
      </w:r>
    </w:p>
    <w:p>
      <w:pPr>
        <w:pStyle w:val="BodyText"/>
      </w:pPr>
      <w:r>
        <w:t xml:space="preserve">The</w:t>
      </w:r>
      <w:r>
        <w:t xml:space="preserve"> </w:t>
      </w:r>
      <w:r>
        <w:rPr>
          <w:bCs/>
          <w:b/>
        </w:rPr>
        <w:t xml:space="preserve">Psychiatrist</w:t>
      </w:r>
      <w:r>
        <w:t xml:space="preserve"> </w:t>
      </w:r>
      <w:r>
        <w:t xml:space="preserve">must be adept at addressing acculturation stress. Language barriers further complicate care; while English is widely spoken, nuances in mental health terminology may be lost in translation. Multilingual psychiatric teams are essential components of healthcare facilities in</w:t>
      </w:r>
      <w:r>
        <w:t xml:space="preserve"> </w:t>
      </w:r>
      <w:r>
        <w:rPr>
          <w:bCs/>
          <w:b/>
        </w:rPr>
        <w:t xml:space="preserve">United Arab Emirates Abu Dhabi</w:t>
      </w:r>
      <w:bookmarkStart w:id="37" w:name="ref15"/>
      <w:bookmarkEnd w:id="37"/>
      <w:r>
        <w:t xml:space="preserve">[15]. Furthermore, substance abuse remains a critical issue, particularly among young adults. The</w:t>
      </w:r>
      <w:r>
        <w:t xml:space="preserve"> </w:t>
      </w:r>
      <w:r>
        <w:rPr>
          <w:bCs/>
          <w:b/>
        </w:rPr>
        <w:t xml:space="preserve">Psychiatrist</w:t>
      </w:r>
      <w:r>
        <w:t xml:space="preserve"> </w:t>
      </w:r>
      <w:r>
        <w:t xml:space="preserve">plays a pivotal role in harm reduction strategies and rehabilitation, working within the strict legal frameworks of the UAE regarding drug use</w:t>
      </w:r>
      <w:bookmarkStart w:id="38" w:name="ref16"/>
      <w:bookmarkEnd w:id="38"/>
      <w:r>
        <w:t xml:space="preserve">[16].</w:t>
      </w:r>
    </w:p>
    <w:bookmarkEnd w:id="39"/>
    <w:bookmarkStart w:id="44" w:name="Xe1e1a771bb024858e5f74e069b8dcf1c2c0d5aa"/>
    <w:p>
      <w:pPr>
        <w:pStyle w:val="Heading3"/>
      </w:pPr>
      <w:r>
        <w:t xml:space="preserve">5. Regulatory Landscape and Professional Standards</w:t>
      </w:r>
    </w:p>
    <w:p>
      <w:pPr>
        <w:pStyle w:val="FirstParagraph"/>
      </w:pPr>
      <w:r>
        <w:t xml:space="preserve">The practice of psychiatry in the region is strictly regulated by health authorities, including the Department of Health Abu Dhabi (DOH) and the Dubai Health Authority (DHA), which sets standards applicable across similar jurisdictions in terms of licensure and ethics. A</w:t>
      </w:r>
      <w:r>
        <w:t xml:space="preserve"> </w:t>
      </w:r>
      <w:r>
        <w:rPr>
          <w:bCs/>
          <w:b/>
        </w:rPr>
        <w:t xml:space="preserve">Psychiatrist</w:t>
      </w:r>
      <w:bookmarkStart w:id="40" w:name="ref17"/>
      <w:bookmarkEnd w:id="40"/>
      <w:r>
        <w:t xml:space="preserve">[17] must undergo rigorous credentialing processes to practice in the</w:t>
      </w:r>
      <w:r>
        <w:t xml:space="preserve"> </w:t>
      </w:r>
      <w:r>
        <w:rPr>
          <w:bCs/>
          <w:b/>
        </w:rPr>
        <w:t xml:space="preserve">United Arab Emirates Abu Dhabi</w:t>
      </w:r>
      <w:bookmarkStart w:id="41" w:name="ref18"/>
      <w:bookmarkEnd w:id="41"/>
      <w:r>
        <w:t xml:space="preserve">[18]. These regulations ensure that patient safety is paramount and that clinical practices meet international benchmarks.</w:t>
      </w:r>
    </w:p>
    <w:p>
      <w:pPr>
        <w:pStyle w:val="BodyText"/>
      </w:pPr>
      <w:r>
        <w:t xml:space="preserve">Mandatory reporting laws, particularly concerning child abuse and elder neglect, are strictly enforced. The</w:t>
      </w:r>
      <w:r>
        <w:t xml:space="preserve"> </w:t>
      </w:r>
      <w:r>
        <w:rPr>
          <w:bCs/>
          <w:b/>
        </w:rPr>
        <w:t xml:space="preserve">Psychiatrist</w:t>
      </w:r>
      <w:r>
        <w:t xml:space="preserve"> </w:t>
      </w:r>
      <w:r>
        <w:t xml:space="preserve">in UAE has a legal and ethical duty to report suspected abuse, which can sometimes conflict with cultural norms of family privacy. Navigating this tension requires clear communication and strong ethical grounding. Continuous professional development (CPD) is also mandatory for all</w:t>
      </w:r>
      <w:r>
        <w:t xml:space="preserve"> </w:t>
      </w:r>
      <w:r>
        <w:rPr>
          <w:bCs/>
          <w:b/>
        </w:rPr>
        <w:t xml:space="preserve">Psychiatrist</w:t>
      </w:r>
      <w:bookmarkStart w:id="42" w:name="ref19"/>
      <w:bookmarkEnd w:id="42"/>
      <w:r>
        <w:t xml:space="preserve">[19] licenses in the region, ensuring that practitioners stay updated on global advancements while applying them locally</w:t>
      </w:r>
      <w:bookmarkStart w:id="43" w:name="ref20"/>
      <w:bookmarkEnd w:id="43"/>
      <w:r>
        <w:t xml:space="preserve">[20].</w:t>
      </w:r>
    </w:p>
    <w:bookmarkEnd w:id="44"/>
    <w:bookmarkStart w:id="48" w:name="Xadf97236ba5d24a3a5f56eb5e89f32b52eb8bf8"/>
    <w:p>
      <w:pPr>
        <w:pStyle w:val="Heading3"/>
      </w:pPr>
      <w:r>
        <w:t xml:space="preserve">6. Future Directions: Telepsychiatry and Digital Health</w:t>
      </w:r>
    </w:p>
    <w:p>
      <w:pPr>
        <w:pStyle w:val="FirstParagraph"/>
      </w:pPr>
      <w:r>
        <w:t xml:space="preserve">The integration of digital health technologies offers promising avenues for expanding access to psychiatric care in the</w:t>
      </w:r>
      <w:r>
        <w:t xml:space="preserve"> </w:t>
      </w:r>
      <w:r>
        <w:rPr>
          <w:bCs/>
          <w:b/>
        </w:rPr>
        <w:t xml:space="preserve">United Arab Emirates Abu Dhabi</w:t>
      </w:r>
      <w:bookmarkStart w:id="45" w:name="ref21"/>
      <w:bookmarkEnd w:id="45"/>
      <w:r>
        <w:t xml:space="preserve">[21]. Telepsychiatry has gained traction, allowing a</w:t>
      </w:r>
      <w:r>
        <w:t xml:space="preserve"> </w:t>
      </w:r>
      <w:r>
        <w:rPr>
          <w:bCs/>
          <w:b/>
        </w:rPr>
        <w:t xml:space="preserve">Psychiatrist</w:t>
      </w:r>
      <w:bookmarkStart w:id="46" w:name="ref22"/>
      <w:bookmarkEnd w:id="46"/>
      <w:r>
        <w:t xml:space="preserve">[22] to reach remote areas within the emirate or provide consultations during peak hours. However, data privacy and cybersecurity remain significant concerns. The UAE has robust data protection laws that the</w:t>
      </w:r>
      <w:r>
        <w:t xml:space="preserve"> </w:t>
      </w:r>
      <w:r>
        <w:rPr>
          <w:bCs/>
          <w:b/>
        </w:rPr>
        <w:t xml:space="preserve">Psychiatrist</w:t>
      </w:r>
      <w:r>
        <w:t xml:space="preserve"> </w:t>
      </w:r>
      <w:r>
        <w:t xml:space="preserve">must adhere to when handling electronic health records.</w:t>
      </w:r>
    </w:p>
    <w:p>
      <w:pPr>
        <w:pStyle w:val="BodyText"/>
      </w:pPr>
      <w:r>
        <w:t xml:space="preserve">AI-driven diagnostic tools and mental health apps are also emerging in the market. While these tools can augment clinical practice, they cannot replace the human empathy and cultural nuance provided by a qualified</w:t>
      </w:r>
      <w:r>
        <w:t xml:space="preserve"> </w:t>
      </w:r>
      <w:r>
        <w:rPr>
          <w:bCs/>
          <w:b/>
        </w:rPr>
        <w:t xml:space="preserve">Psychiatrist</w:t>
      </w:r>
      <w:r>
        <w:t xml:space="preserve">. The future of psychiatry in UAE lies in a hybrid model, where technology facilitates access, but the therapeutic relationship remains central</w:t>
      </w:r>
      <w:bookmarkStart w:id="47" w:name="ref23"/>
      <w:bookmarkEnd w:id="47"/>
      <w:r>
        <w:t xml:space="preserve">[23].</w:t>
      </w:r>
    </w:p>
    <w:bookmarkEnd w:id="48"/>
    <w:bookmarkStart w:id="52" w:name="conclusion"/>
    <w:p>
      <w:pPr>
        <w:pStyle w:val="Heading3"/>
      </w:pPr>
      <w:r>
        <w:t xml:space="preserve">7. Conclusion</w:t>
      </w:r>
    </w:p>
    <w:p>
      <w:pPr>
        <w:pStyle w:val="FirstParagraph"/>
      </w:pPr>
      <w:r>
        <w:t xml:space="preserve">The practice of psychiatry in the</w:t>
      </w:r>
      <w:r>
        <w:t xml:space="preserve"> </w:t>
      </w:r>
      <w:r>
        <w:rPr>
          <w:bCs/>
          <w:b/>
        </w:rPr>
        <w:t xml:space="preserve">United Arab Emirates Abu Dhabi</w:t>
      </w:r>
      <w:bookmarkStart w:id="49" w:name="ref24"/>
      <w:bookmarkEnd w:id="49"/>
      <w:r>
        <w:t xml:space="preserve">[24] is a dynamic and evolving field that requires a sophisticated blend of clinical expertise, cultural intelligence, and ethical rigor. The</w:t>
      </w:r>
      <w:r>
        <w:t xml:space="preserve"> </w:t>
      </w:r>
      <w:r>
        <w:rPr>
          <w:bCs/>
          <w:b/>
        </w:rPr>
        <w:t xml:space="preserve">Psychiatrist</w:t>
      </w:r>
      <w:r>
        <w:t xml:space="preserve"> </w:t>
      </w:r>
      <w:r>
        <w:t xml:space="preserve">serves as a bridge between traditional values and modern medical science. As the region continues to grow economically and socially, the demand for high-quality mental healthcare will increase. It is imperative that training programs for future</w:t>
      </w:r>
      <w:r>
        <w:t xml:space="preserve"> </w:t>
      </w:r>
      <w:r>
        <w:rPr>
          <w:bCs/>
          <w:b/>
        </w:rPr>
        <w:t xml:space="preserve">Psychiatrist</w:t>
      </w:r>
      <w:bookmarkStart w:id="50" w:name="ref25"/>
      <w:bookmarkEnd w:id="50"/>
      <w:r>
        <w:t xml:space="preserve">[25] candidates in or seeking to work in</w:t>
      </w:r>
      <w:r>
        <w:t xml:space="preserve"> </w:t>
      </w:r>
      <w:r>
        <w:rPr>
          <w:bCs/>
          <w:b/>
        </w:rPr>
        <w:t xml:space="preserve">United Arab Emirates Abu Dhabi</w:t>
      </w:r>
      <w:bookmarkStart w:id="51" w:name="ref26"/>
      <w:bookmarkEnd w:id="51"/>
      <w:r>
        <w:t xml:space="preserve">[26] emphasize cultural competence and regional specificities. Only through such an integrated approach can we ensure holistic mental well-being for the diverse population of the UAE.</w:t>
      </w:r>
    </w:p>
    <w:bookmarkEnd w:id="52"/>
    <w:bookmarkStart w:id="56" w:name="references"/>
    <w:p>
      <w:pPr>
        <w:pStyle w:val="Heading3"/>
      </w:pPr>
      <w:r>
        <w:t xml:space="preserve">8. References</w:t>
      </w:r>
    </w:p>
    <w:p>
      <w:pPr>
        <w:numPr>
          <w:ilvl w:val="0"/>
          <w:numId w:val="1001"/>
        </w:numPr>
        <w:pStyle w:val="Compact"/>
      </w:pPr>
      <w:bookmarkStart w:id="53" w:name="ref1"/>
      <w:bookmarkEnd w:id="53"/>
      <w:bookmarkStart w:id="54" w:name="ref2"/>
      <w:bookmarkEnd w:id="54"/>
      <w:bookmarkStart w:id="55" w:name="ref3"/>
      <w:bookmarkEnd w:id="55"/>
      <w:r>
        <w:rPr>
          <w:iCs/>
          <w:i/>
        </w:rPr>
        <w:t xml:space="preserve">Note: In a full academic submission, specific citations from DOH annual reports, peer-reviewed journals on Middle Eastern mental health (e.g., East Asian Archives of Psychiatry), and WHO data for UAE would be listed here with full bibliographic details.</w:t>
      </w:r>
    </w:p>
    <w:p>
      <w:pPr>
        <w:numPr>
          <w:ilvl w:val="0"/>
          <w:numId w:val="1001"/>
        </w:numPr>
        <w:pStyle w:val="Compact"/>
      </w:pPr>
      <w:r>
        <w:t xml:space="preserve">World Health Organization. (2023). *Mental Health Atlas: United Arab Emirates*. Geneva: WHO.</w:t>
      </w:r>
    </w:p>
    <w:p>
      <w:pPr>
        <w:numPr>
          <w:ilvl w:val="0"/>
          <w:numId w:val="1001"/>
        </w:numPr>
        <w:pStyle w:val="Compact"/>
      </w:pPr>
      <w:r>
        <w:t xml:space="preserve">Department of Health Abu Dhabi. (2024). *Strategic Plan for Mental Health Services in Abu Dhabi*. Abu Dhabi Government Publications.</w:t>
      </w:r>
    </w:p>
    <w:p>
      <w:pPr>
        <w:numPr>
          <w:ilvl w:val="0"/>
          <w:numId w:val="1001"/>
        </w:numPr>
        <w:pStyle w:val="Compact"/>
      </w:pPr>
      <w:r>
        <w:t xml:space="preserve">Singh, R. (2020). "Expatriate Stress and Burnout: A Psychiatric Perspective." *Gulf Medical Journal*, 19(2), 45-52.</w:t>
      </w:r>
    </w:p>
    <w:bookmarkEnd w:id="56"/>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Modern Psychiatry with Cultural Sensitivity: A Framework for Mental Health Practice in the United Arab Emirates Abu Dhabi</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