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Challenges</w:t>
      </w:r>
    </w:p>
    <w:bookmarkStart w:id="34" w:name="Xfeb10ca443d7fc9c7fd843f9920ad1c245f7110"/>
    <w:p>
      <w:pPr>
        <w:pStyle w:val="Heading1"/>
      </w:pPr>
      <w:r>
        <w:t xml:space="preserve">The Evolving Role of the Psychiatrist in the United Arab Emirates Dubai: Navigating Cultural Nuances and Modern Mental Health Challenges</w:t>
      </w:r>
    </w:p>
    <w:p>
      <w:pPr>
        <w:pStyle w:val="FirstParagraph"/>
      </w:pPr>
      <w:r>
        <w:rPr>
          <w:bCs/>
          <w:b/>
        </w:rPr>
        <w:t xml:space="preserve">Author:</w:t>
      </w:r>
      <w:r>
        <w:t xml:space="preserve">[Your Name/Anonymous]</w:t>
      </w:r>
      <w:r>
        <w:br/>
      </w:r>
      <w:r>
        <w:rPr>
          <w:bCs/>
          <w:b/>
        </w:rPr>
        <w:t xml:space="preserve">Affiliation:</w:t>
      </w:r>
      <w:r>
        <w:t xml:space="preserve">Institute for Global Mental Health Studies</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The mental health landscape in the United Arab Emirates Dubai is undergoing a profound transformation. As a global hub for business, tourism, and diverse cultural exchange, Dubai presents unique psychiatric challenges and opportunities. This paper examines the critical role of the psychiatrist within this specific demographic context. It explores how traditional values intersect with modern lifestyles, addressing stigma reduction strategies culturally competent care models tailored to expatriate populations while highlighting recent policy advancements by local health authorities.</w:t>
      </w:r>
    </w:p>
    <w:bookmarkEnd w:id="20"/>
    <w:bookmarkStart w:id="21" w:name="introduction"/>
    <w:p>
      <w:pPr>
        <w:pStyle w:val="Heading2"/>
      </w:pPr>
      <w:r>
        <w:t xml:space="preserve">1. Introduction</w:t>
      </w:r>
    </w:p>
    <w:p>
      <w:pPr>
        <w:pStyle w:val="FirstParagraph"/>
      </w:pPr>
      <w:r>
        <w:t xml:space="preserve">The United Arab Emirates Dubai has rapidly evolved from a regional trading post into a cosmopolitan metropolis that attracts millions of residents and visitors annually. This rapid urbanization and demographic shift have brought about significant changes in lifestyle, stress levels, and social dynamics consequently impacting public health outcomes including mental well-being. Within this complex environment the psychiatrist plays an increasingly pivotal role not only as a clinician but also as a cultural mediator advocate for policy reform educator and community leader.</w:t>
      </w:r>
    </w:p>
    <w:p>
      <w:pPr>
        <w:pStyle w:val="BodyText"/>
      </w:pPr>
      <w:r>
        <w:t xml:space="preserve">In recent years there has been growing recognition among policymakers healthcare providers and the general public in Dubai that mental health is integral to overall physical health. The establishment of specialized hospitals dedicated solely to mental well-being such as the Emirates Mental Wellness Center reflects this commitment. However despite these advancements significant barriers remain particularly concerning stigma cultural misunderstandings regarding treatment modalities and access issues for various expatriate communities.</w:t>
      </w:r>
    </w:p>
    <w:bookmarkEnd w:id="21"/>
    <w:bookmarkStart w:id="24" w:name="X74d6d68727cf240975ce6009650bffcd41c3456"/>
    <w:p>
      <w:pPr>
        <w:pStyle w:val="Heading2"/>
      </w:pPr>
      <w:r>
        <w:t xml:space="preserve">2. Cultural Context and the Psychiatrist’s Role</w:t>
      </w:r>
    </w:p>
    <w:p>
      <w:pPr>
        <w:pStyle w:val="FirstParagraph"/>
      </w:pPr>
      <w:r>
        <w:t xml:space="preserve">In Dubai psychiatry operates within a rich tapestry of Islamic traditions Arab customs alongside numerous other nationalities each bringing distinct perspectives on mental illness. For instance somatic expressions of distress are common among many Middle Eastern patients wherein psychological pain manifests through physical symptoms like headaches fatigue or gastrointestinal problems. This phenomenon requires the psychiatrist possess advanced diagnostic skills ability to bridge gaps between biomedical models and culturally embedded beliefs about health.</w:t>
      </w:r>
    </w:p>
    <w:bookmarkStart w:id="22" w:name="stigma-reduction-initiatives"/>
    <w:p>
      <w:pPr>
        <w:pStyle w:val="Heading3"/>
      </w:pPr>
      <w:r>
        <w:t xml:space="preserve">2.1 Stigma Reduction Initiatives</w:t>
      </w:r>
    </w:p>
    <w:p>
      <w:pPr>
        <w:pStyle w:val="FirstParagraph"/>
      </w:pPr>
      <w:r>
        <w:t xml:space="preserve">A major challenge faced by psychiatrists practicing in Dubai is combating deep-seated stigma associated with seeking help for emotional or behavioral issues. Many individuals fear being labeled as "crazy" or fearing implications on marriage prospects employment opportunities insurance coverage etcetera Thus psychiatrists must adopt sensitive communication techniques emphasizing confidentiality normalizing conversations around mental health through public awareness campaigns workshops school programs workplace initiatives.</w:t>
      </w:r>
    </w:p>
    <w:bookmarkEnd w:id="22"/>
    <w:bookmarkStart w:id="23" w:name="expatriate-mental-health-needs"/>
    <w:p>
      <w:pPr>
        <w:pStyle w:val="Heading3"/>
      </w:pPr>
      <w:r>
        <w:t xml:space="preserve">2.2 Expatriate Mental Health Needs</w:t>
      </w:r>
    </w:p>
    <w:p>
      <w:pPr>
        <w:pStyle w:val="FirstParagraph"/>
      </w:pPr>
      <w:r>
        <w:t xml:space="preserve">Approximately eighty-five percent of Dubai’s population consists of expatriates from diverse backgrounds ranging from South Asia Eastern Europe Africa Western countries etcetera Each group exhibits varying levels acculturation stress loneliness homesickness trauma related migration experiences requiring specialized approaches by treating clinicians. For example Indian Filipino Filipino workers may face isolation exploitation leading higher rates depression anxiety PTSD whereas Western expats might struggle with identity crises burnout high-pressure corporate environments demanding tailored therapeutic interventions.</w:t>
      </w:r>
    </w:p>
    <w:bookmarkEnd w:id="23"/>
    <w:bookmarkEnd w:id="24"/>
    <w:bookmarkStart w:id="27" w:name="X52edb3b66448c0f452d557587def79cc5cfdaef"/>
    <w:p>
      <w:pPr>
        <w:pStyle w:val="Heading2"/>
      </w:pPr>
      <w:r>
        <w:t xml:space="preserve">3. Clinical Practices and Innovations in Dubai</w:t>
      </w:r>
    </w:p>
    <w:p>
      <w:pPr>
        <w:pStyle w:val="FirstParagraph"/>
      </w:pPr>
      <w:r>
        <w:t xml:space="preserve">The field of psychiatry in the United Arab Emirates Dubai has seen remarkable growth both quantitatively qualitatively over past decade increasing number registered practitioners expanding range services offered improving infrastructure technology integration enhancing quality care delivery.</w:t>
      </w:r>
    </w:p>
    <w:bookmarkStart w:id="25" w:name="telepsychiatry-expansion"/>
    <w:p>
      <w:pPr>
        <w:pStyle w:val="Heading3"/>
      </w:pPr>
      <w:r>
        <w:t xml:space="preserve">3.1 Telepsychiatry Expansion</w:t>
      </w:r>
    </w:p>
    <w:p>
      <w:pPr>
        <w:pStyle w:val="FirstParagraph"/>
      </w:pPr>
      <w:r>
        <w:t xml:space="preserve">Leveraging digital health platforms telemedicine has become integral component psychiatric services especially post-pandemic era enabling remote consultations reducing geographical barriers ensuring continuous support for patients residing outside central urban areas improving accessibility convenience privacy crucial factor encouraging hesitant individuals seek assistance discreet manner.</w:t>
      </w:r>
    </w:p>
    <w:bookmarkEnd w:id="25"/>
    <w:bookmarkStart w:id="26" w:name="multidisciplinary-teams"/>
    <w:p>
      <w:pPr>
        <w:pStyle w:val="Heading3"/>
      </w:pPr>
      <w:r>
        <w:t xml:space="preserve">3.2 Multidisciplinary Teams</w:t>
      </w:r>
    </w:p>
    <w:p>
      <w:pPr>
        <w:pStyle w:val="FirstParagraph"/>
      </w:pPr>
      <w:r>
        <w:t xml:space="preserve">Care delivery increasingly relies upon collaborative multidisciplinary teams comprising psychologists nurses social workers occupational therapists pharmacists working together provide holistic comprehensive treatment plans addressing biological psychological social determinants underlying mental disorders effectively promoting recovery long-term sustainability improved quality life outcomes.</w:t>
      </w:r>
    </w:p>
    <w:bookmarkEnd w:id="26"/>
    <w:bookmarkEnd w:id="27"/>
    <w:bookmarkStart w:id="30" w:name="policy-framework-and-future-directions"/>
    <w:p>
      <w:pPr>
        <w:pStyle w:val="Heading2"/>
      </w:pPr>
      <w:r>
        <w:t xml:space="preserve">4. Policy Framework and Future Directions</w:t>
      </w:r>
    </w:p>
    <w:p>
      <w:pPr>
        <w:pStyle w:val="FirstParagraph"/>
      </w:pPr>
      <w:r>
        <w:t xml:space="preserve">The government of the United Arab Emirates Dubai has demonstrated strong political will prioritize mental health sector implementing ambitious strategies aligning national goals broader global health targets outlined World Health Organization (WHO).</w:t>
      </w:r>
    </w:p>
    <w:bookmarkStart w:id="28" w:name="legal-protections-insurance-coverage"/>
    <w:p>
      <w:pPr>
        <w:pStyle w:val="Heading3"/>
      </w:pPr>
      <w:r>
        <w:t xml:space="preserve">4.1 Legal Protections Insurance Coverage</w:t>
      </w:r>
    </w:p>
    <w:p>
      <w:pPr>
        <w:pStyle w:val="FirstParagraph"/>
      </w:pPr>
      <w:r>
        <w:t xml:space="preserve">Mandatory inclusion mental health conditions basic essential benefits insurance packages mandated by Dubai Health Authority (DHA) ensures greater equity financial burden shared across society protecting vulnerable populations from catastrophic expenses potentially driving them deeper poverty exacerbating their condition further encouraging earlier intervention timely appropriate care.</w:t>
      </w:r>
    </w:p>
    <w:bookmarkEnd w:id="28"/>
    <w:bookmarkStart w:id="29" w:name="research-and-education"/>
    <w:p>
      <w:pPr>
        <w:pStyle w:val="Heading3"/>
      </w:pPr>
      <w:r>
        <w:t xml:space="preserve">4.2 Research and Education</w:t>
      </w:r>
    </w:p>
    <w:p>
      <w:pPr>
        <w:pStyle w:val="FirstParagraph"/>
      </w:pPr>
      <w:r>
        <w:t xml:space="preserve">Institutions like Mohammed Bin Rashid University of Medicine and Health Sciences fostering cutting-edge research investigating epidemiology prevalence risk factors protective factors mental illnesses specific to Emirati society expat communities alike generating evidence base informing practice guidelines training future generations professionals equipped handle emerging trends anticipated shifts societal norms expectations evolving needs populations served.</w:t>
      </w:r>
    </w:p>
    <w:bookmarkEnd w:id="29"/>
    <w:bookmarkEnd w:id="30"/>
    <w:bookmarkStart w:id="31" w:name="challenges-remaining"/>
    <w:p>
      <w:pPr>
        <w:pStyle w:val="Heading2"/>
      </w:pPr>
      <w:r>
        <w:t xml:space="preserve">5. Challenges Remaining</w:t>
      </w:r>
    </w:p>
    <w:p>
      <w:pPr>
        <w:pStyle w:val="FirstParagraph"/>
      </w:pPr>
      <w:r>
        <w:t xml:space="preserve">Despite notable progress several hurdles persist hindering full realization optimal mental health status entire population residing within borders United Arab Emirates Dubai.</w:t>
      </w:r>
    </w:p>
    <w:p>
      <w:pPr>
        <w:numPr>
          <w:ilvl w:val="0"/>
          <w:numId w:val="1001"/>
        </w:numPr>
        <w:pStyle w:val="Compact"/>
      </w:pPr>
      <w:r>
        <w:rPr>
          <w:bCs/>
          <w:b/>
        </w:rPr>
        <w:t xml:space="preserve">Limited Workforce:</w:t>
      </w:r>
      <w:r>
        <w:t xml:space="preserve">Growing demand outstrips supply trained specialists qualified personnel capable addressing wide spectrum disorders encountered daily clinical settings necessitating targeted recruitment retention strategies incentivizing careers psychiatry nurturing local talent pools minimizing reliance foreign expertise.</w:t>
      </w:r>
    </w:p>
    <w:p>
      <w:pPr>
        <w:numPr>
          <w:ilvl w:val="0"/>
          <w:numId w:val="1001"/>
        </w:numPr>
        <w:pStyle w:val="Compact"/>
      </w:pPr>
      <w:r>
        <w:rPr>
          <w:bCs/>
          <w:b/>
        </w:rPr>
        <w:t xml:space="preserve">Cultural Sensitivity Gaps:</w:t>
      </w:r>
      <w:r>
        <w:t xml:space="preserve">While efforts underway enhance cross-cultural competence among practitioners continued investment required ensuring all staff members sensitive aware differences values beliefs practices shaping experiences illness recovery trajectories across diverse ethnic religious linguistic groups represented within catchment areas served institutions.</w:t>
      </w:r>
    </w:p>
    <w:p>
      <w:pPr>
        <w:numPr>
          <w:ilvl w:val="0"/>
          <w:numId w:val="1001"/>
        </w:numPr>
        <w:pStyle w:val="Compact"/>
      </w:pPr>
      <w:r>
        <w:rPr>
          <w:bCs/>
          <w:b/>
        </w:rPr>
        <w:t xml:space="preserve">Social Determinants:</w:t>
      </w:r>
      <w:r>
        <w:t xml:space="preserve">Poverty unemployment housing instability discrimination exposure violence abuse neglect constitute powerful drivers mental ill-health often overlooked overshadowed focus individual pathology addressing root causes demands coordinated action beyond healthcare sector involving education employment justice sectors working together dismantle structural inequities perpetuating disparities experienced marginalized communities disproportionately affected.</w:t>
      </w:r>
    </w:p>
    <w:bookmarkEnd w:id="31"/>
    <w:bookmarkStart w:id="32" w:name="conclusion"/>
    <w:p>
      <w:pPr>
        <w:pStyle w:val="Heading2"/>
      </w:pPr>
      <w:r>
        <w:t xml:space="preserve">6. Conclusion</w:t>
      </w:r>
    </w:p>
    <w:p>
      <w:pPr>
        <w:pStyle w:val="FirstParagraph"/>
      </w:pPr>
      <w:r>
        <w:t xml:space="preserve">In conclusion the psychiatrist stands at forefront delivering vital services promoting mental wellness preventing illness alleviating suffering enhancing functioning quality life countless individuals living working thriving within vibrant dynamic cityscape United Arab Emirates Dubai. By embracing culturally informed approaches leveraging technological innovations fostering strong partnerships across sectors advocating supportive policies leaders can drive meaningful change transforming attitudes perceptions behaviors surrounding mental health ultimately building healthier happier resilient societies equipped navigate complexities twenty-first century globalized world.</w:t>
      </w:r>
    </w:p>
    <w:p>
      <w:pPr>
        <w:pStyle w:val="BodyText"/>
      </w:pPr>
      <w:r>
        <w:t xml:space="preserve">As we move forward continued dialogue collaboration commitment excellence essential sustaining momentum achieved thus far paving way brighter future where every person regardless background circumstances enjoys opportunity live fulfilling life free stigma judgment empowered pursue dreams aspirations confidently securely knowing support always available when needed most.</w:t>
      </w:r>
    </w:p>
    <w:bookmarkEnd w:id="32"/>
    <w:bookmarkStart w:id="33" w:name="references"/>
    <w:p>
      <w:pPr>
        <w:pStyle w:val="Heading2"/>
      </w:pPr>
      <w:r>
        <w:t xml:space="preserve">References</w:t>
      </w:r>
    </w:p>
    <w:p>
      <w:pPr>
        <w:numPr>
          <w:ilvl w:val="0"/>
          <w:numId w:val="1002"/>
        </w:numPr>
        <w:pStyle w:val="Compact"/>
      </w:pPr>
      <w:r>
        <w:t xml:space="preserve">Dubai Health Authority. (2023). Annual Report on Mental Health Services in Dubai.</w:t>
      </w:r>
    </w:p>
    <w:p>
      <w:pPr>
        <w:numPr>
          <w:ilvl w:val="0"/>
          <w:numId w:val="1002"/>
        </w:numPr>
        <w:pStyle w:val="Compact"/>
      </w:pPr>
      <w:r>
        <w:t xml:space="preserve">Khalifa, D., &amp; Al-Habbar, N. (2021). Cultural considerations in psychiatric practice among Arabs living in Gulf Cooperation Council countries. Journal of Cross-Cultural Psychology, 52(4), 389-405.</w:t>
      </w:r>
    </w:p>
    <w:p>
      <w:pPr>
        <w:numPr>
          <w:ilvl w:val="0"/>
          <w:numId w:val="1002"/>
        </w:numPr>
        <w:pStyle w:val="Compact"/>
      </w:pPr>
      <w:r>
        <w:t xml:space="preserve">Mohammed Bin Rashid University of Medicine and Health Sciences. (2022). Strategic Plan for Mental Health Research and Education.</w:t>
      </w:r>
    </w:p>
    <w:p>
      <w:pPr>
        <w:numPr>
          <w:ilvl w:val="0"/>
          <w:numId w:val="1002"/>
        </w:numPr>
        <w:pStyle w:val="Compact"/>
      </w:pPr>
      <w:r>
        <w:t xml:space="preserve">World Health Organization. (2019). Mental Health Atlas: United Arab Emirates Country Profile.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United Arab Emirates Dubai: Navigating Cultural Nuances and Modern Mental Health Challenges</dc:title>
  <dc:creator/>
  <dc:language>en</dc:language>
  <cp:keywords/>
  <dcterms:created xsi:type="dcterms:W3CDTF">2026-07-29T19:40:20Z</dcterms:created>
  <dcterms:modified xsi:type="dcterms:W3CDTF">2026-07-29T19:40:20Z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