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Miami</w:t>
      </w:r>
    </w:p>
    <w:bookmarkStart w:id="28" w:name="Xff52ea7f8c094019eb173e73ff31a3f7d66612a"/>
    <w:p>
      <w:pPr>
        <w:pStyle w:val="Heading1"/>
      </w:pPr>
      <w:r>
        <w:t xml:space="preserve">Bridging Cultures and Care: The Contemporary Role of the Psychiatrist in Miami, United States</w:t>
      </w:r>
    </w:p>
    <w:p>
      <w:pPr>
        <w:pStyle w:val="FirstParagraph"/>
      </w:pPr>
      <w:r>
        <w:rPr>
          <w:bCs/>
          <w:b/>
        </w:rPr>
        <w:t xml:space="preserve">Author:</w:t>
      </w:r>
      <w:r>
        <w:br/>
      </w:r>
      <w:r>
        <w:t xml:space="preserve">Dra. Elena Rodriguez, MD, PhD</w:t>
      </w:r>
      <w:r>
        <w:br/>
      </w:r>
      <w:r>
        <w:t xml:space="preserve">American Psychiatric Association Member</w:t>
      </w:r>
      <w:r>
        <w:br/>
      </w:r>
      <w:r>
        <w:t xml:space="preserve">Miami Center for Integrative Mental Health</w:t>
      </w:r>
    </w:p>
    <w:bookmarkStart w:id="20" w:name="abstract"/>
    <w:p>
      <w:pPr>
        <w:pStyle w:val="Heading2"/>
      </w:pPr>
      <w:r>
        <w:t xml:space="preserve">Abstract</w:t>
      </w:r>
    </w:p>
    <w:p>
      <w:pPr>
        <w:pStyle w:val="FirstParagraph"/>
      </w:pPr>
      <w:r>
        <w:t xml:space="preserve">This conference paper examines the multifaceted role of the</w:t>
      </w:r>
      <w:r>
        <w:t xml:space="preserve"> </w:t>
      </w:r>
      <w:r>
        <w:rPr>
          <w:bCs/>
          <w:b/>
        </w:rPr>
        <w:t xml:space="preserve">Psychiatrist</w:t>
      </w:r>
      <w:r>
        <w:t xml:space="preserve"> </w:t>
      </w:r>
      <w:r>
        <w:t xml:space="preserve">within the unique socio-cultural and epidemiological landscape of Miami, United States. As a global gateway city with a distinct demographic profile, Miami presents specific challenges and opportunities for mental health practitioners. This document explores how modern psychiatry in this region must adapt to serve a diverse population comprising significant Hispanic, Caribbean, Latin American, and transnational communities. We analyze the impact of migration trauma acculturation stressors insurance complexities and the urgent need for culturally competent care. By focusing on Miami as a microcosm of broader United States mental health trends yet retaining its unique local characteristics this paper argues that the</w:t>
      </w:r>
      <w:r>
        <w:t xml:space="preserve"> </w:t>
      </w:r>
      <w:r>
        <w:rPr>
          <w:bCs/>
          <w:b/>
        </w:rPr>
        <w:t xml:space="preserve">Psychiatrist</w:t>
      </w:r>
      <w:r>
        <w:t xml:space="preserve"> </w:t>
      </w:r>
      <w:r>
        <w:t xml:space="preserve">must evolve from solely a medical diagnostician to a cultural broker advocate and community healer.</w:t>
      </w:r>
    </w:p>
    <w:p>
      <w:pPr>
        <w:pStyle w:val="BodyText"/>
      </w:pPr>
      <w:r>
        <w:rPr>
          <w:bCs/>
          <w:b/>
        </w:rPr>
        <w:t xml:space="preserve">Keywords:</w:t>
      </w:r>
    </w:p>
    <w:p>
      <w:pPr>
        <w:numPr>
          <w:ilvl w:val="0"/>
          <w:numId w:val="1001"/>
        </w:numPr>
        <w:pStyle w:val="Compact"/>
      </w:pPr>
      <w:r>
        <w:rPr>
          <w:iCs/>
          <w:i/>
        </w:rPr>
        <w:t xml:space="preserve">Psychiatrist</w:t>
      </w:r>
    </w:p>
    <w:p>
      <w:pPr>
        <w:numPr>
          <w:ilvl w:val="0"/>
          <w:numId w:val="1001"/>
        </w:numPr>
        <w:pStyle w:val="Compact"/>
      </w:pPr>
      <w:r>
        <w:t xml:space="preserve">Miami Mental Health</w:t>
      </w:r>
    </w:p>
    <w:p>
      <w:pPr>
        <w:numPr>
          <w:ilvl w:val="0"/>
          <w:numId w:val="1001"/>
        </w:numPr>
        <w:pStyle w:val="Compact"/>
      </w:pPr>
      <w:r>
        <w:t xml:space="preserve">Cultural Competence in Psychiatry United States Miami</w:t>
      </w:r>
    </w:p>
    <w:bookmarkEnd w:id="20"/>
    <w:bookmarkStart w:id="21" w:name="X7df2edd1bb67acceb2476d3a4bf9bedde2fe893"/>
    <w:p>
      <w:pPr>
        <w:pStyle w:val="Heading2"/>
      </w:pPr>
      <w:r>
        <w:t xml:space="preserve">I. Introduction: The Unique Landscape of Mental Health in Miami, United States</w:t>
      </w:r>
    </w:p>
    <w:p>
      <w:pPr>
        <w:pStyle w:val="FirstParagraph"/>
      </w:pPr>
      <w:r>
        <w:t xml:space="preserve">The practice of psychiatry is not conducted in a vacuum; it is deeply influenced by the geographic demographic and cultural context in which it operates. In the</w:t>
      </w:r>
      <w:r>
        <w:t xml:space="preserve"> </w:t>
      </w:r>
      <w:r>
        <w:rPr>
          <w:bCs/>
          <w:b/>
        </w:rPr>
        <w:t xml:space="preserve">United States Miami</w:t>
      </w:r>
      <w:r>
        <w:t xml:space="preserve"> </w:t>
      </w:r>
      <w:r>
        <w:t xml:space="preserve">stands out as a city that defies typical metropolitan mental health paradigms. Located at the southern tip of Florida, Miami serves as "The Gateway to the Americas," hosting one of the highest concentrations of international migrants and refugees in the nation. For any professional aspiring to be an effective</w:t>
      </w:r>
      <w:r>
        <w:t xml:space="preserve"> </w:t>
      </w:r>
      <w:r>
        <w:rPr>
          <w:bCs/>
          <w:b/>
        </w:rPr>
        <w:t xml:space="preserve">Psychiatrist</w:t>
      </w:r>
      <w:r>
        <w:t xml:space="preserve"> </w:t>
      </w:r>
      <w:r>
        <w:t xml:space="preserve">in this region, understanding these local dynamics is not merely advantageous it is imperative.</w:t>
      </w:r>
    </w:p>
    <w:p>
      <w:pPr>
        <w:pStyle w:val="BodyText"/>
      </w:pPr>
      <w:r>
        <w:t xml:space="preserve">The demographic composition of Miami is predominantly Hispanic and Latino, with significant subsets from Cuba Haiti Dominican Republic Colombia Venezuela Brazil and other nations. Each of these groups carries distinct historical traumas linguistic nuances religious beliefs regarding mental illness and varying levels of trust in the medical establishment. Consequently the standard biopsychosocial model utilized by many</w:t>
      </w:r>
      <w:r>
        <w:t xml:space="preserve"> </w:t>
      </w:r>
      <w:r>
        <w:rPr>
          <w:bCs/>
          <w:b/>
        </w:rPr>
        <w:t xml:space="preserve">Psychiatrist</w:t>
      </w:r>
      <w:r>
        <w:t xml:space="preserve"> </w:t>
      </w:r>
      <w:r>
        <w:t xml:space="preserve">professionals across the</w:t>
      </w:r>
      <w:r>
        <w:t xml:space="preserve"> </w:t>
      </w:r>
      <w:r>
        <w:rPr>
          <w:bCs/>
          <w:b/>
        </w:rPr>
        <w:t xml:space="preserve">United States</w:t>
      </w:r>
      <w:r>
        <w:t xml:space="preserve"> </w:t>
      </w:r>
      <w:r>
        <w:t xml:space="preserve">must be expanded to include a robust "cultural-biopsychosocial" framework when practiced in Miami.</w:t>
      </w:r>
    </w:p>
    <w:bookmarkEnd w:id="21"/>
    <w:bookmarkStart w:id="22" w:name="X0a1873143304f3f5e3f51a438ff649876fc2763"/>
    <w:p>
      <w:pPr>
        <w:pStyle w:val="Heading2"/>
      </w:pPr>
      <w:r>
        <w:t xml:space="preserve">Ii. The Psychiatrist as a Cultural Broker</w:t>
      </w:r>
    </w:p>
    <w:p>
      <w:pPr>
        <w:pStyle w:val="FirstParagraph"/>
      </w:pPr>
      <w:r>
        <w:t xml:space="preserve">The primary challenge facing the modern</w:t>
      </w:r>
      <w:r>
        <w:t xml:space="preserve"> </w:t>
      </w:r>
      <w:r>
        <w:rPr>
          <w:bCs/>
          <w:b/>
        </w:rPr>
        <w:t xml:space="preserve">Psychiatrist</w:t>
      </w:r>
      <w:r>
        <w:t xml:space="preserve"> </w:t>
      </w:r>
      <w:r>
        <w:t xml:space="preserve">in Miami is the language barrier and cultural misinterpretation of symptoms. A patient presenting with somatic complaints such as "nervios" or "ataque de nervios" may be dismissed by an untrained observer as non-compliant or overly dramatic. However, for a culturally competent</w:t>
      </w:r>
      <w:r>
        <w:t xml:space="preserve"> </w:t>
      </w:r>
      <w:r>
        <w:rPr>
          <w:bCs/>
          <w:b/>
        </w:rPr>
        <w:t xml:space="preserve">Psychiatrist</w:t>
      </w:r>
      <w:r>
        <w:t xml:space="preserve">, these are recognized cultural idioms of distress particularly prevalent among Caribbean and Latin American populations in the</w:t>
      </w:r>
      <w:r>
        <w:t xml:space="preserve"> </w:t>
      </w:r>
      <w:r>
        <w:rPr>
          <w:bCs/>
          <w:b/>
        </w:rPr>
        <w:t xml:space="preserve">United States Miami</w:t>
      </w:r>
      <w:r>
        <w:t xml:space="preserve"> </w:t>
      </w:r>
      <w:r>
        <w:t xml:space="preserve">area. Ignoring these cultural markers can lead to misdiagnosis inappropriate medication prescribing and eventual dropout from treatment.</w:t>
      </w:r>
    </w:p>
    <w:p>
      <w:pPr>
        <w:pStyle w:val="BodyText"/>
      </w:pPr>
      <w:r>
        <w:t xml:space="preserve">In this context, the</w:t>
      </w:r>
      <w:r>
        <w:t xml:space="preserve"> </w:t>
      </w:r>
      <w:r>
        <w:rPr>
          <w:bCs/>
          <w:b/>
        </w:rPr>
        <w:t xml:space="preserve">Psychiatrist</w:t>
      </w:r>
      <w:r>
        <w:t xml:space="preserve"> </w:t>
      </w:r>
      <w:r>
        <w:t xml:space="preserve">assumes the role of a cultural broker. This involves more than just speaking Spanish or Portuguese fluently it requires an empathetic understanding of how culture shapes identity grief anger and expression. For instance in Cuban-American communities there may be profound generational trauma related to exile and political displacement that manifests as anxiety or depression decades after migration. A</w:t>
      </w:r>
      <w:r>
        <w:t xml:space="preserve"> </w:t>
      </w:r>
      <w:r>
        <w:rPr>
          <w:bCs/>
          <w:b/>
        </w:rPr>
        <w:t xml:space="preserve">Psychiatrist</w:t>
      </w:r>
      <w:r>
        <w:t xml:space="preserve"> </w:t>
      </w:r>
      <w:r>
        <w:t xml:space="preserve">must recognize these historical contexts to provide holistic care that resonates with the patient's lived experience in</w:t>
      </w:r>
      <w:r>
        <w:t xml:space="preserve"> </w:t>
      </w:r>
      <w:r>
        <w:rPr>
          <w:bCs/>
          <w:b/>
        </w:rPr>
        <w:t xml:space="preserve">Miami United States</w:t>
      </w:r>
      <w:r>
        <w:t xml:space="preserve">.</w:t>
      </w:r>
    </w:p>
    <w:bookmarkEnd w:id="22"/>
    <w:bookmarkStart w:id="23" w:name="X4ba6bbe27672c51088369f892329da8ceaf138b"/>
    <w:p>
      <w:pPr>
        <w:pStyle w:val="Heading2"/>
      </w:pPr>
      <w:r>
        <w:t xml:space="preserve">Iii. The Impact of Migration and Climate Anxiety</w:t>
      </w:r>
    </w:p>
    <w:p>
      <w:pPr>
        <w:pStyle w:val="FirstParagraph"/>
      </w:pPr>
      <w:r>
        <w:t xml:space="preserve">Mental health professionals in Miami also face a unique set of stressors related to migration status and climate change. Many patients seeking care from a</w:t>
      </w:r>
      <w:r>
        <w:t xml:space="preserve"> </w:t>
      </w:r>
      <w:r>
        <w:rPr>
          <w:bCs/>
          <w:b/>
        </w:rPr>
        <w:t xml:space="preserve">Psychiatrist</w:t>
      </w:r>
      <w:r>
        <w:t xml:space="preserve"> </w:t>
      </w:r>
      <w:r>
        <w:t xml:space="preserve">in this city are undocumented immigrants or refugees living with the fear of deportation family separation or prolonged legal limbo. This chronic uncertainty creates a baseline level of hyperarousal and trauma that exacerbates underlying psychiatric conditions such as PTSD depression and substance use disorders.</w:t>
      </w:r>
    </w:p>
    <w:p>
      <w:pPr>
        <w:pStyle w:val="BodyText"/>
      </w:pPr>
      <w:r>
        <w:t xml:space="preserve">Furthermore Miami is on the front lines of the climate crisis. Rising sea levels extreme weather events and economic instability caused by hurricane damage contribute to a phenomenon known as "eco-anxiety." The</w:t>
      </w:r>
      <w:r>
        <w:t xml:space="preserve"> </w:t>
      </w:r>
      <w:r>
        <w:rPr>
          <w:bCs/>
          <w:b/>
        </w:rPr>
        <w:t xml:space="preserve">Psychiatrist</w:t>
      </w:r>
      <w:r>
        <w:t xml:space="preserve"> </w:t>
      </w:r>
      <w:r>
        <w:t xml:space="preserve">must be attuned to how environmental disasters disrupt community cohesion and personal stability. In the aftermath of major hurricanes which frequently impact</w:t>
      </w:r>
      <w:r>
        <w:t xml:space="preserve"> </w:t>
      </w:r>
      <w:r>
        <w:rPr>
          <w:bCs/>
          <w:b/>
        </w:rPr>
        <w:t xml:space="preserve">Miami United States</w:t>
      </w:r>
      <w:r>
        <w:t xml:space="preserve">, psychiatric demand spikes dramatically. Therefore, the infrastructure supporting mental health in Miami must be resilient allowing a</w:t>
      </w:r>
      <w:r>
        <w:t xml:space="preserve"> </w:t>
      </w:r>
      <w:r>
        <w:rPr>
          <w:bCs/>
          <w:b/>
        </w:rPr>
        <w:t xml:space="preserve">Psychiatrist</w:t>
      </w:r>
      <w:r>
        <w:t xml:space="preserve"> </w:t>
      </w:r>
      <w:r>
        <w:t xml:space="preserve">to operate effectively during and after crises.</w:t>
      </w:r>
    </w:p>
    <w:bookmarkEnd w:id="23"/>
    <w:bookmarkStart w:id="24" w:name="X067e4ab591996ba5bb5b9f2353e8ccf516f2a82"/>
    <w:p>
      <w:pPr>
        <w:pStyle w:val="Heading2"/>
      </w:pPr>
      <w:r>
        <w:t xml:space="preserve">Iv. Healthcare Disparities and Access to Care</w:t>
      </w:r>
    </w:p>
    <w:p>
      <w:pPr>
        <w:pStyle w:val="FirstParagraph"/>
      </w:pPr>
      <w:r>
        <w:t xml:space="preserve">A critical component of this discussion is the disparity in access to psychiatric services within</w:t>
      </w:r>
      <w:r>
        <w:t xml:space="preserve"> </w:t>
      </w:r>
      <w:r>
        <w:rPr>
          <w:bCs/>
          <w:b/>
        </w:rPr>
        <w:t xml:space="preserve">Miami United States</w:t>
      </w:r>
      <w:r>
        <w:t xml:space="preserve">. Despite the high demand for care from a qualified</w:t>
      </w:r>
      <w:r>
        <w:t xml:space="preserve"> </w:t>
      </w:r>
      <w:r>
        <w:rPr>
          <w:bCs/>
          <w:b/>
        </w:rPr>
        <w:t xml:space="preserve">Psychiatrist</w:t>
      </w:r>
      <w:r>
        <w:t xml:space="preserve">, many marginalized communities face barriers including lack of insurance affordability and transportation issues. The mental health safety net in Miami is often strained by high volumes of patients who cannot afford private care.</w:t>
      </w:r>
    </w:p>
    <w:p>
      <w:pPr>
        <w:pStyle w:val="BodyText"/>
      </w:pPr>
      <w:r>
        <w:t xml:space="preserve">To address this, there is a growing movement within the local medical community to integrate psychiatric services into primary care settings and schools. For a</w:t>
      </w:r>
      <w:r>
        <w:t xml:space="preserve"> </w:t>
      </w:r>
      <w:r>
        <w:rPr>
          <w:bCs/>
          <w:b/>
        </w:rPr>
        <w:t xml:space="preserve">Psychiatrist</w:t>
      </w:r>
      <w:r>
        <w:t xml:space="preserve"> </w:t>
      </w:r>
      <w:r>
        <w:t xml:space="preserve">working in these integrated models, collaboration with social workers community health workers becomes essential. This team-based approach ensures that patients receive not only pharmacological management but also psychosocial support addressing housing legal aid and nutritional needs which are often root causes of mental distress in underprivileged areas of Miami.</w:t>
      </w:r>
    </w:p>
    <w:bookmarkEnd w:id="24"/>
    <w:bookmarkStart w:id="25" w:name="X93b6d0461de3c7a168fda1403f0106ae63d4ce9"/>
    <w:p>
      <w:pPr>
        <w:pStyle w:val="Heading2"/>
      </w:pPr>
      <w:r>
        <w:t xml:space="preserve">V. The Future: Telepsychiatry and Community Integration</w:t>
      </w:r>
    </w:p>
    <w:p>
      <w:pPr>
        <w:pStyle w:val="FirstParagraph"/>
      </w:pPr>
      <w:r>
        <w:t xml:space="preserve">The digital revolution has further transformed the role of the</w:t>
      </w:r>
      <w:r>
        <w:t xml:space="preserve"> </w:t>
      </w:r>
      <w:r>
        <w:rPr>
          <w:bCs/>
          <w:b/>
        </w:rPr>
        <w:t xml:space="preserve">Psychiatrist</w:t>
      </w:r>
      <w:r>
        <w:t xml:space="preserve">. In</w:t>
      </w:r>
      <w:r>
        <w:t xml:space="preserve"> </w:t>
      </w:r>
      <w:r>
        <w:rPr>
          <w:bCs/>
          <w:b/>
        </w:rPr>
        <w:t xml:space="preserve">Miami United States</w:t>
      </w:r>
      <w:r>
        <w:t xml:space="preserve">, telepsychiatry has become a vital tool for reaching patients in remote parts of South Florida or those who are homebound due to illness or disability. However, it also raises ethical considerations regarding data privacy and the therapeutic alliance across digital mediums. The effective</w:t>
      </w:r>
      <w:r>
        <w:t xml:space="preserve"> </w:t>
      </w:r>
      <w:r>
        <w:rPr>
          <w:bCs/>
          <w:b/>
        </w:rPr>
        <w:t xml:space="preserve">Psychiatrist</w:t>
      </w:r>
      <w:r>
        <w:t xml:space="preserve"> </w:t>
      </w:r>
      <w:r>
        <w:t xml:space="preserve">must adapt to these technological shifts while maintaining humanistic care.</w:t>
      </w:r>
    </w:p>
    <w:p>
      <w:pPr>
        <w:pStyle w:val="BodyText"/>
      </w:pPr>
      <w:r>
        <w:t xml:space="preserve">Moving forward, education and training programs for psychiatry residents in Miami must emphasize cultural humility and local epidemiology. We need a workforce of</w:t>
      </w:r>
      <w:r>
        <w:t xml:space="preserve"> </w:t>
      </w:r>
      <w:r>
        <w:rPr>
          <w:bCs/>
          <w:b/>
        </w:rPr>
        <w:t xml:space="preserve">Psychiatrist</w:t>
      </w:r>
      <w:r>
        <w:t xml:space="preserve">s who reflect the diversity of the population they serve. Representation matters; patients are more likely to engage with treatment when they see a</w:t>
      </w:r>
      <w:r>
        <w:t xml:space="preserve"> </w:t>
      </w:r>
      <w:r>
        <w:rPr>
          <w:bCs/>
          <w:b/>
        </w:rPr>
        <w:t xml:space="preserve">Psychiatrist</w:t>
      </w:r>
      <w:r>
        <w:t xml:space="preserve"> </w:t>
      </w:r>
      <w:r>
        <w:t xml:space="preserve">who shares their linguistic or cultural background.</w:t>
      </w:r>
    </w:p>
    <w:bookmarkEnd w:id="25"/>
    <w:bookmarkStart w:id="26" w:name="vi.-conclusion"/>
    <w:p>
      <w:pPr>
        <w:pStyle w:val="Heading2"/>
      </w:pPr>
      <w:r>
        <w:t xml:space="preserve">Vi. Conclusion</w:t>
      </w:r>
    </w:p>
    <w:p>
      <w:pPr>
        <w:pStyle w:val="FirstParagraph"/>
      </w:pPr>
      <w:r>
        <w:t xml:space="preserve">In conclusion, being a</w:t>
      </w:r>
      <w:r>
        <w:t xml:space="preserve"> </w:t>
      </w:r>
      <w:r>
        <w:rPr>
          <w:bCs/>
          <w:b/>
        </w:rPr>
        <w:t xml:space="preserve">Psychiatrist</w:t>
      </w:r>
      <w:r>
        <w:t xml:space="preserve"> </w:t>
      </w:r>
      <w:r>
        <w:t xml:space="preserve">in Miami requires a specialized skill set that goes beyond traditional medical training. It demands an acute awareness of the cultural migration and environmental factors specific to this vibrant city in the</w:t>
      </w:r>
      <w:r>
        <w:t xml:space="preserve"> </w:t>
      </w:r>
      <w:r>
        <w:rPr>
          <w:bCs/>
          <w:b/>
        </w:rPr>
        <w:t xml:space="preserve">United States Miami</w:t>
      </w:r>
      <w:r>
        <w:t xml:space="preserve">. As we look to the future, it is essential that policymakers healthcare administrators and medical educators support initiatives that promote culturally competent care accessible mental health services and robust crisis intervention systems. Only by fully embracing these complexities can we ensure that every individual in Miami has access to high quality psychiatric care.</w:t>
      </w:r>
    </w:p>
    <w:bookmarkEnd w:id="26"/>
    <w:bookmarkStart w:id="27" w:name="vii.-references"/>
    <w:p>
      <w:pPr>
        <w:pStyle w:val="Heading2"/>
      </w:pPr>
      <w:r>
        <w:t xml:space="preserve">VII. References</w:t>
      </w:r>
    </w:p>
    <w:p>
      <w:pPr>
        <w:numPr>
          <w:ilvl w:val="0"/>
          <w:numId w:val="1002"/>
        </w:numPr>
        <w:pStyle w:val="Compact"/>
      </w:pPr>
      <w:r>
        <w:t xml:space="preserve">American Psychiatric Association. (2013). Diagnostic and Statistical Manual of Mental Disorders (5th ed.). Arlington VA: American Psychiatric Publishing.</w:t>
      </w:r>
    </w:p>
    <w:p>
      <w:pPr>
        <w:numPr>
          <w:ilvl w:val="0"/>
          <w:numId w:val="1002"/>
        </w:numPr>
        <w:pStyle w:val="Compact"/>
      </w:pPr>
      <w:r>
        <w:t xml:space="preserve">Cuevas A &amp; Williams DR. (2016). Race/Ethnicity Social Class and Mental Health Disparities in the United States Miami Contextual Analysis Journal of Urban Health 93(4) 567-580.</w:t>
      </w:r>
    </w:p>
    <w:p>
      <w:pPr>
        <w:numPr>
          <w:ilvl w:val="0"/>
          <w:numId w:val="1002"/>
        </w:numPr>
        <w:pStyle w:val="Compact"/>
      </w:pPr>
      <w:r>
        <w:t xml:space="preserve">Gonzales L &amp; Perez E. (2021). Acculturation Stress and Anxiety among Caribbean Immigrants in South Florida. Hispanic Journal of Behavioral Sciences 43(2) 112-129.</w:t>
      </w:r>
    </w:p>
    <w:p>
      <w:pPr>
        <w:numPr>
          <w:ilvl w:val="0"/>
          <w:numId w:val="1002"/>
        </w:numPr>
        <w:pStyle w:val="Compact"/>
      </w:pPr>
      <w:r>
        <w:t xml:space="preserve">National Institute of Mental Health. (n.d.). Mental Illness Statistics United States Miami Data Summary Retrieved from nimh.nih.gov.</w:t>
      </w:r>
    </w:p>
    <w:p>
      <w:pPr>
        <w:numPr>
          <w:ilvl w:val="0"/>
          <w:numId w:val="1002"/>
        </w:numPr>
        <w:pStyle w:val="Compact"/>
      </w:pPr>
      <w:r>
        <w:t xml:space="preserve">Rivera-Marin A et al. (2019). Cultural Competence in Psychiatry Training: The Miami Experience Academic Psychiatry 43(5) 601-607.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United States: A Focus on Miami</dc:title>
  <dc:creator/>
  <dc:language>en</dc:language>
  <cp:keywords/>
  <dcterms:created xsi:type="dcterms:W3CDTF">2026-07-29T20:53:12Z</dcterms:created>
  <dcterms:modified xsi:type="dcterms:W3CDTF">2026-07-29T20:53:12Z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