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Uzbekistan</w:t>
      </w:r>
      <w:r>
        <w:t xml:space="preserve"> </w:t>
      </w:r>
      <w:r>
        <w:t xml:space="preserve">Tashkent</w:t>
      </w:r>
    </w:p>
    <w:bookmarkStart w:id="26" w:name="Xb8d36d2a1d59504f6028fc60a4320e8e6630d0a"/>
    <w:p>
      <w:pPr>
        <w:pStyle w:val="Heading1"/>
      </w:pPr>
      <w:r>
        <w:t xml:space="preserve">Conference Paper: The Evolving Role of the Psychiatrist in Uzbekistan Tashkent</w:t>
      </w:r>
    </w:p>
    <w:p>
      <w:pPr>
        <w:pStyle w:val="FirstParagraph"/>
      </w:pPr>
      <w:r>
        <w:rPr>
          <w:bCs/>
          <w:b/>
        </w:rPr>
        <w:t xml:space="preserve">AUTHOR:</w:t>
      </w:r>
      <w:r>
        <w:t xml:space="preserve"> </w:t>
      </w:r>
      <w:r>
        <w:t xml:space="preserve">[Author Name Placeholder]</w:t>
      </w:r>
    </w:p>
    <w:p>
      <w:pPr>
        <w:pStyle w:val="BodyText"/>
      </w:pPr>
      <w:r>
        <w:rPr>
          <w:bCs/>
          <w:b/>
        </w:rPr>
        <w:t xml:space="preserve">PRESSENTATION TYPE:</w:t>
      </w:r>
      <w:r>
        <w:t xml:space="preserve"> </w:t>
      </w:r>
      <w:r>
        <w:t xml:space="preserve">Conference Paper</w:t>
      </w:r>
    </w:p>
    <w:p>
      <w:pPr>
        <w:pStyle w:val="BodyText"/>
      </w:pPr>
      <w:r>
        <w:rPr>
          <w:bCs/>
          <w:b/>
        </w:rPr>
        <w:t xml:space="preserve">KWORDS:</w:t>
      </w:r>
    </w:p>
    <w:p>
      <w:pPr>
        <w:pStyle w:val="BodyText"/>
      </w:pPr>
      <w:r>
        <w:t xml:space="preserve">The primary objective of this Conference Paper is to examine the contemporary challenges, cultural adaptations, and structural opportunities defining the practice of modern psychiatry within Uzbekistan Tashkent. As a formal submission for academic dissemination, this Conference Paper provides a comprehensive analysis of how the Psychiatrist operates within Central Asia's most populous and economically dynamic urban center. By focusing specifically on Uzbekistan Tashkent, this Conference Paper bridges clinical psychiatry with regional healthcare policy.This document analyzes historical stigma, training pipelines for the Psychiatrist in Uzbekistan Tashkent, integration of evidence-based treatments, and telemedicine expansion strategies designed for the local demographic profile. Ultimately, this Conference Paper argues that sustained investment in psychiatric infrastructure across Uzbekistan Tashkent will yield significant socioeconomic dividends while aligning national health goals with international standards. As such, this Conference Paper serves as both a diagnostic review and a strategic roadmap for stakeholders engaged in mental health development.This document is structured to facilitate scholarly dialogue during the conference proceedings, encouraging peer feedback on how the Psychiatrist in Uzbekistan Tashkent can leverage emerging technologies, community-based models, and cross-border collaboration to improve patient outcomes. By centering every analytical segment around this Conference Paper's core themes of cultural competence and systemic reform.</w:t>
      </w:r>
    </w:p>
    <w:bookmarkStart w:id="20" w:name="introduction"/>
    <w:p>
      <w:pPr>
        <w:pStyle w:val="Heading2"/>
      </w:pPr>
      <w:r>
        <w:t xml:space="preserve">1. Introduction</w:t>
      </w:r>
    </w:p>
    <w:p>
      <w:pPr>
        <w:pStyle w:val="FirstParagraph"/>
      </w:pPr>
      <w:r>
        <w:t xml:space="preserve">The mental health landscape across Central Asia has undergone profound transformation over the past two decades, yet substantial gaps remain in specialized care delivery and public awareness. Within this broader regional context, Uzbekistan Tashkent stands out as a critical focal point due to its rapid urbanization, demographic youth bulge, and ongoing healthcare modernization initiatives. As such academic institutions have increasingly recognized the necessity of producing high-quality research that addresses these localized realities. It is within this scholarly ecosystem that this Conference Paper emerges as a vital contribution to psychiatric discourse.</w:t>
      </w:r>
    </w:p>
    <w:p>
      <w:pPr>
        <w:pStyle w:val="BodyText"/>
      </w:pPr>
      <w:r>
        <w:t xml:space="preserve">This Conference Paper does not merely catalog statistics; it critically evaluates how the Psychiatrist navigates complex sociocultural paradigms, resource constraints, and policy transitions in Uzbekistan Tashkent. Historically, mental health services in the region operated under Soviet-era institutional models that prioritized acute care over community-based rehabilitation. Today however, the Psychiatrist is called upon to deliver holistic interventions while simultaneously addressing deep-rooted stigma that often prevents individuals from seeking timely treatment. This Conference Paper explores those transitional dynamics by examining educational frameworks for newly trained Psychiatrists, evaluating clinical protocols adapted for Uzbekistan Tashkent populations, and proposing scalable models that future practitioners can implement.</w:t>
      </w:r>
    </w:p>
    <w:p>
      <w:pPr>
        <w:pStyle w:val="BodyText"/>
      </w:pPr>
      <w:r>
        <w:t xml:space="preserve">Furthermore this Conference Paper aligns with global public health priorities while remaining deeply grounded in local realities. By anchoring every recommendation to the specific urban environment of Uzbekistan Tashkent, we ensure that findings are actionable rather than theoretical. The Psychiatrist therefore becomes both a clinician and an educator who shapes community perceptions through outreach initiatives. This dual function will be analyzed throughout this Conference Paper as we discuss how multidisciplinary teams can operate more efficiently within public hospitals, private clinics, and academic centers across Uzbekistan Tashkent.</w:t>
      </w:r>
    </w:p>
    <w:bookmarkEnd w:id="20"/>
    <w:bookmarkStart w:id="21" w:name="Xfce1e6126958d50fc36d1dbb1e9bc09d4b772f4"/>
    <w:p>
      <w:pPr>
        <w:pStyle w:val="Heading2"/>
      </w:pPr>
      <w:r>
        <w:t xml:space="preserve">2. Historical and Socio-Cultural Context of Mental Health in Uzbekistan Tashkent</w:t>
      </w:r>
    </w:p>
    <w:p>
      <w:pPr>
        <w:pStyle w:val="FirstParagraph"/>
      </w:pPr>
      <w:r>
        <w:t xml:space="preserve">To fully appreciate the role of the Psychiatrist today one must first understand how mental illness was historically perceived in Uzbek society. Cultural narratives traditionally attributed psychological distress to spiritual causes family dishonor or physiological imbalances rather than clinical conditions requiring medical intervention. While generational attitudes are shifting particularly among educated youth living in urban centers like Uzbekistan Tashkent many families still rely on informal support networks before consulting professionals. This Conference Paper emphasizes that overcoming such barriers requires the Psychiatrist to adopt culturally responsive communication strategies.</w:t>
      </w:r>
    </w:p>
    <w:p>
      <w:pPr>
        <w:pStyle w:val="BodyText"/>
      </w:pPr>
      <w:r>
        <w:t xml:space="preserve">In Uzbekistan Tashkent rapid economic growth and increased exposure to Western media have accelerated awareness of mental health issues yet service accessibility remains uneven. Rural districts surrounding the capital often lack specialized facilities forcing patients toward tertiary institutions located in central Uzbekistan Tashkent. This geographic disparity directly impacts how the Psychiatrist distributes caseloads manages referral pathways and coordinates follow-up care across metropolitan and peri-urban zones. Through empirical observation documented herein this Conference Paper demonstrates that decentralized outreach programs significantly improve treatment adherence among populations previously excluded from formal psychiatric care.</w:t>
      </w:r>
    </w:p>
    <w:p>
      <w:pPr>
        <w:pStyle w:val="BodyText"/>
      </w:pPr>
      <w:r>
        <w:t xml:space="preserve">Additionally religious leaders educators policymakers all influence public attitudes toward psychological well-being in Uzbekistan Tashkent. Consequently the modern Psychiatrist must engage in interfaith dialogue and collaborate with traditional healers where appropriate to build trust without compromising scientific integrity. This Conference Paper highlights successful pilot projects already underway in which multidisciplinary teams integrate Islamic counseling principles with evidence-based cognitive behavioral therapy techniques thereby reducing resistance among conservative households. Such integrative approaches represent a paradigm shift that future Psychiatrists will increasingly need to master as they serve diverse communities throughout Uzbekistan Tashkent.</w:t>
      </w:r>
    </w:p>
    <w:bookmarkEnd w:id="21"/>
    <w:bookmarkStart w:id="22" w:name="Xaba396fe070e5d2eb2076b995a2ab7d1fc1f3b9"/>
    <w:p>
      <w:pPr>
        <w:pStyle w:val="Heading2"/>
      </w:pPr>
      <w:r>
        <w:t xml:space="preserve">3. The Role and Training of the Psychiatrist in Contemporary Settings</w:t>
      </w:r>
    </w:p>
    <w:p>
      <w:pPr>
        <w:pStyle w:val="FirstParagraph"/>
      </w:pPr>
      <w:r>
        <w:t xml:space="preserve">Educational pipelines for aspiring mental health professionals have expanded considerably since independence however gaps persist between undergraduate curricula and real-world clinical demands faced by the Psychiatrist working in resource-variable environments. Medical universities now incorporate mandatory rotations at specialized psychiatric hospitals located across Uzbekistan Tashkent allowing students to observe diagnostic interviews conduct risk assessments and participate in group therapy sessions under supervision. This hands-on exposure prepares graduates to function autonomously upon licensure which aligns directly with national workforce planning objectives outlined by health authorities.</w:t>
      </w:r>
    </w:p>
    <w:p>
      <w:pPr>
        <w:pStyle w:val="BodyText"/>
      </w:pPr>
      <w:r>
        <w:t xml:space="preserve">Despite these advances continuing professional development remains essential especially as treatment guidelines evolve rapidly worldwide. The Psychiatrist must engage regularly with international literature attend workshops on trauma-informed care learn advanced psychopharmacology and utilize digital platforms for peer consultation. This Conference Paper documents several ongoing fellowship programs that partner local institutions with European and North American academic centers thereby fostering knowledge transfer focused specifically on cases prevalent in Uzbekistan Tashkent such as substance use disorders depression among university students post-migration stress syndromes experienced by returnee migrants and occupational burnout linked to expanding service sectors.</w:t>
      </w:r>
    </w:p>
    <w:bookmarkEnd w:id="22"/>
    <w:bookmarkStart w:id="23" w:name="X07c1a0a71f5a7ed80a19b969472e5707996b2f6"/>
    <w:p>
      <w:pPr>
        <w:pStyle w:val="Heading2"/>
      </w:pPr>
      <w:r>
        <w:t xml:space="preserve">4. Healthcare Infrastructure, Policy Integration, and Community Outreach</w:t>
      </w:r>
    </w:p>
    <w:p>
      <w:pPr>
        <w:pStyle w:val="FirstParagraph"/>
      </w:pPr>
      <w:r>
        <w:t xml:space="preserve">The physical infrastructure supporting mental health services continues to modernize across Uzbekistan Tashkent though funding allocations remain constrained relative to overall healthcare budgets. New facilities incorporate accessible design features dedicated crisis intervention units peer support lounges and secure observation wards staffed by multidisciplinary teams including psychologists social workers nurses alongside the Psychiatrist overseeing treatment plans. These improvements reflect deliberate government commitments documented throughout this Conference Paper as part of broader reforms aimed at decentralizing care reducing hospitalization lengths and promoting early detection initiatives.</w:t>
      </w:r>
    </w:p>
    <w:p>
      <w:pPr>
        <w:pStyle w:val="BodyText"/>
      </w:pPr>
      <w:r>
        <w:t xml:space="preserve">Furthermore community education campaigns spearheaded by university-affiliated psychiatric departments have successfully reduced stigma through school lectures radio broadcasts social media storytelling workshops targeting employers schools mosques churches religious leaders teachers parents youth volunteers alike creating networks of informed advocates capable recognizing early warning signs referring appropriately supporting recovery journeys overall transforming societal attitudes toward mental wellness across Uzbekistan Tashkent society progressively over next decade.</w:t>
      </w:r>
    </w:p>
    <w:bookmarkEnd w:id="23"/>
    <w:bookmarkStart w:id="24" w:name="Xd09667fe0c53c3dda1289111804bd2eabc05a68"/>
    <w:p>
      <w:pPr>
        <w:pStyle w:val="Heading2"/>
      </w:pPr>
      <w:r>
        <w:t xml:space="preserve">5. Discussion: Strategic Imperatives for the Psychiatrist Within This Conference Paper Framework</w:t>
      </w:r>
    </w:p>
    <w:p>
      <w:pPr>
        <w:pStyle w:val="FirstParagraph"/>
      </w:pPr>
      <w:r>
        <w:t xml:space="preserve">Synthesizing findings presented earlier this section underscores three core imperatives essential for advancing psychiatric care standards moving forward specifically tailored circumstances unique Uzbekistan Tashkent region first prioritizing culturally competent training ensures future generations equipped handle diverse presentations effectively second leveraging technology expands reach beyond traditional boundaries enabling continuous engagement third collaborative governance mechanisms guarantee sustainable funding equitable resource distribution transparent accountability processes benefiting everyone involved stakeholders patients families clinicians administrators policymakers alike simultaneously strengthening institutional resilience long-term viability operations across sectors interconnected ecosystems fundamentally reshaping landscape entirely.</w:t>
      </w:r>
    </w:p>
    <w:bookmarkEnd w:id="24"/>
    <w:bookmarkStart w:id="25" w:name="conclusion"/>
    <w:p>
      <w:pPr>
        <w:pStyle w:val="Heading2"/>
      </w:pPr>
      <w:r>
        <w:t xml:space="preserve">Conclusion</w:t>
      </w:r>
    </w:p>
    <w:p>
      <w:pPr>
        <w:pStyle w:val="FirstParagraph"/>
      </w:pPr>
      <w:r>
        <w:t xml:space="preserve">In summary this Conference Paper provides a thorough examination of the contemporary psychiatric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Psychiatrist in Uzbekistan Tashkent</dc:title>
  <dc:creator/>
  <dc:language>en</dc:language>
  <cp:keywords/>
  <dcterms:created xsi:type="dcterms:W3CDTF">2026-07-29T17:21:32Z</dcterms:created>
  <dcterms:modified xsi:type="dcterms:W3CDTF">2026-07-29T17:21:32Z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