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Venezuela</w:t>
      </w:r>
      <w:r>
        <w:t xml:space="preserve"> </w:t>
      </w:r>
      <w:r>
        <w:t xml:space="preserve">Caracas:</w:t>
      </w:r>
      <w:r>
        <w:t xml:space="preserve"> </w:t>
      </w:r>
      <w:r>
        <w:t xml:space="preserve">Challenges,</w:t>
      </w:r>
      <w:r>
        <w:t xml:space="preserve"> </w:t>
      </w:r>
      <w:r>
        <w:t xml:space="preserve">Adaptations,</w:t>
      </w:r>
      <w:r>
        <w:t xml:space="preserve"> </w:t>
      </w:r>
      <w:r>
        <w:t xml:space="preserve">and</w:t>
      </w:r>
      <w:r>
        <w:t xml:space="preserve"> </w:t>
      </w:r>
      <w:r>
        <w:t xml:space="preserve">Future</w:t>
      </w:r>
      <w:r>
        <w:t xml:space="preserve"> </w:t>
      </w:r>
      <w:r>
        <w:t xml:space="preserve">Directions</w:t>
      </w:r>
    </w:p>
    <w:p>
      <w:pPr>
        <w:pStyle w:val="FirstParagraph"/>
      </w:pPr>
      <w:r>
        <w:t xml:space="preserve">```html</w:t>
      </w:r>
    </w:p>
    <w:p>
      <w:pPr>
        <w:pStyle w:val="BodyText"/>
      </w:pPr>
      <w:r>
        <w:t xml:space="preserve">The Role of the Psychiatrist in Contemporary Venezuela Caracas:</w:t>
      </w:r>
    </w:p>
    <w:p>
      <w:pPr>
        <w:pStyle w:val="BodyText"/>
      </w:pPr>
      <w:r>
        <w:t xml:space="preserve">Challenges, Adaptations, and Future Directions</w:t>
      </w:r>
    </w:p>
    <w:p>
      <w:pPr>
        <w:pStyle w:val="BodyText"/>
      </w:pPr>
      <w:r>
        <w:rPr>
          <w:iCs/>
          <w:i/>
          <w:bCs/>
          <w:b/>
        </w:rPr>
        <w:t xml:space="preserve">A Conference Paper Presented at the International Symposium on Global Mental Health and Socio-Economic Resilience</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evolving landscape of psychiatric care in Venezuela Caracas, focusing on the critical role of the psychiatrist amidst profound socio-economic and political challenges. As Caracas faces a complex crisis characterized by migration, resource scarcity, and infrastructural instability, psychiatrists are increasingly required to adopt adaptive strategies to maintain continuity of care. This document explores current methodologies employed by medical professionals in the region.</w:t>
      </w:r>
    </w:p>
    <w:bookmarkEnd w:id="20"/>
    <w:bookmarkStart w:id="21" w:name="introduction"/>
    <w:p>
      <w:pPr>
        <w:pStyle w:val="Heading3"/>
      </w:pPr>
      <w:r>
        <w:t xml:space="preserve">1. Introduction</w:t>
      </w:r>
    </w:p>
    <w:p>
      <w:pPr>
        <w:pStyle w:val="FirstParagraph"/>
      </w:pPr>
      <w:r>
        <w:t xml:space="preserve">The practice of medicine in Venezuela Caracas has undergone radical transformation over the past decade. For the psychiatrist, these changes are not merely logistical but deeply clinical, affecting patient presentation, treatment adherence, and therapeutic outcomes. Caracas, as a capital city often bearing the brunt of national fluctuations, serves as a microcosm for understanding how psychiatric services must pivot to survive and thrive under duress.</w:t>
      </w:r>
    </w:p>
    <w:p>
      <w:pPr>
        <w:pStyle w:val="BodyText"/>
      </w:pPr>
      <w:r>
        <w:t xml:space="preserve">The psychiatrist in Venezuela Caracas today operates at the intersection of trauma psychiatry and community health. The primary objective of this paper is to outline these operational shifts, analyze the impact on mental health epidemiology, and propose frameworks for sustainable psychiatric intervention in resource-constrained environments.</w:t>
      </w:r>
    </w:p>
    <w:bookmarkEnd w:id="21"/>
    <w:bookmarkStart w:id="22" w:name="Xb1800dc8161f59ca0af20687c7adc2506ffae55"/>
    <w:p>
      <w:pPr>
        <w:pStyle w:val="Heading3"/>
      </w:pPr>
      <w:r>
        <w:t xml:space="preserve">2. Epidemiological Shifts in Venezuela Caracas</w:t>
      </w:r>
    </w:p>
    <w:p>
      <w:pPr>
        <w:pStyle w:val="FirstParagraph"/>
      </w:pPr>
      <w:r>
        <w:t xml:space="preserve">The prevalence of mood disorders, anxiety conditions, and post-traumatic stress disorder (PTSD) has risen sharply among the population of Venezuela Caracas. The psychiatrist must now contend with a dual burden: treating chronic psychiatric conditions that have been exacerbated by environmental stressors while simultaneously addressing acute crisis reactions related to displacement and uncertainty.</w:t>
      </w:r>
    </w:p>
    <w:p>
      <w:pPr>
        <w:pStyle w:val="BodyText"/>
      </w:pPr>
      <w:r>
        <w:t xml:space="preserve">Migrants from rural areas who relocate to Venezuela Caracas for economic survival often present with decompensated mental health issues, having lacked access to prior care. This influx places additional strain on the local psychiatric infrastructure, requiring professionals in Venezuela Caracas to develop rapid assessment protocols for newly arrived populations.</w:t>
      </w:r>
    </w:p>
    <w:bookmarkEnd w:id="22"/>
    <w:bookmarkStart w:id="23" w:name="X8c5ce08f2566ebbc8224518439341bb547131c3"/>
    <w:p>
      <w:pPr>
        <w:pStyle w:val="Heading3"/>
      </w:pPr>
      <w:r>
        <w:t xml:space="preserve">3. Resource Adaptation and Clinical Resilience</w:t>
      </w:r>
    </w:p>
    <w:p>
      <w:pPr>
        <w:pStyle w:val="FirstParagraph"/>
      </w:pPr>
      <w:r>
        <w:t xml:space="preserve">A defining characteristic of the modern psychiatrist's role in Venezuela Caracas is resource adaptation. Standard pharmacological protocols are frequently disrupted by supply chain interruptions and medication shortages. Consequently, psychiatrists must rely on non-pharmacological interventions, psychoeducation, and community-based support systems.</w:t>
      </w:r>
    </w:p>
    <w:p>
      <w:pPr>
        <w:pStyle w:val="BodyText"/>
      </w:pPr>
      <w:r>
        <w:rPr>
          <w:bCs/>
          <w:b/>
        </w:rPr>
        <w:t xml:space="preserve">A. Psychotherapy as a Primary Modality</w:t>
      </w:r>
      <w:r>
        <w:t xml:space="preserve"> </w:t>
      </w:r>
      <w:r>
        <w:t xml:space="preserve">In the absence of consistent psychotropic supplies, psychological therapies such as Cognitive Behavioral Therapy (CBT) and Acceptance and Commitment Therapy (ACT) have gained prominence among practitioners in Venezuela Caracas. These methods rely on cognitive restructuring rather than biological intervention, making them highly effective in low-resource settings.</w:t>
      </w:r>
    </w:p>
    <w:bookmarkEnd w:id="23"/>
    <w:bookmarkStart w:id="24" w:name="telepsychiatry-and-digital-health"/>
    <w:p>
      <w:pPr>
        <w:pStyle w:val="Heading3"/>
      </w:pPr>
      <w:r>
        <w:t xml:space="preserve">4. Telepsychiatry and Digital Health</w:t>
      </w:r>
    </w:p>
    <w:p>
      <w:pPr>
        <w:pStyle w:val="FirstParagraph"/>
      </w:pPr>
      <w:r>
        <w:t xml:space="preserve">The expansion of internet connectivity, albeit intermittent, has allowed the psychiatrist to utilize telemedicine platforms effectively. In Venezuela Caracas, remote consultations have become a vital tool for reaching dispersed populations who might otherwise be unable to access in-person psychiatric care.</w:t>
      </w:r>
    </w:p>
    <w:bookmarkEnd w:id="24"/>
    <w:bookmarkStart w:id="25" w:name="ethical-and-professional-challenges"/>
    <w:p>
      <w:pPr>
        <w:pStyle w:val="Heading3"/>
      </w:pPr>
      <w:r>
        <w:t xml:space="preserve">5. Ethical and Professional Challenges</w:t>
      </w:r>
    </w:p>
    <w:p>
      <w:pPr>
        <w:pStyle w:val="FirstParagraph"/>
      </w:pPr>
      <w:r>
        <w:t xml:space="preserve">The professional landscape for the psychiatrist in Venezuela Caracas is fraught with ethical dilemmas related to patient advocacy, confidentiality, and personal safety. Many healthcare professionals have emigrated, leading to a "brain drain" that has left remaining practitioners with disproportionately high caseloads.</w:t>
      </w:r>
    </w:p>
    <w:bookmarkEnd w:id="25"/>
    <w:bookmarkStart w:id="26" w:name="future-directions"/>
    <w:p>
      <w:pPr>
        <w:pStyle w:val="Heading3"/>
      </w:pPr>
      <w:r>
        <w:t xml:space="preserve">6. Future Directions</w:t>
      </w:r>
    </w:p>
    <w:p>
      <w:pPr>
        <w:pStyle w:val="FirstParagraph"/>
      </w:pPr>
      <w:r>
        <w:t xml:space="preserve">To sustain psychiatric services in Venezuela Caracas, strategic investments are needed in training programs focused on trauma-informed care and crisis management. Furthermore, international collaboration is essential to provide technical support and capacity-building for local healthcare institutions.</w:t>
      </w:r>
    </w:p>
    <w:p>
      <w:r>
        <w:pict>
          <v:rect style="width:0;height:1.5pt" o:hralign="center" o:hrstd="t" o:hr="t"/>
        </w:pict>
      </w:r>
    </w:p>
    <w:bookmarkEnd w:id="26"/>
    <w:bookmarkStart w:id="27" w:name="conclusion"/>
    <w:p>
      <w:pPr>
        <w:pStyle w:val="Heading3"/>
      </w:pPr>
      <w:r>
        <w:t xml:space="preserve">7. Conclusion</w:t>
      </w:r>
    </w:p>
    <w:p>
      <w:pPr>
        <w:pStyle w:val="FirstParagraph"/>
      </w:pPr>
      <w:r>
        <w:t xml:space="preserve">The psychiatrist in Venezuela Caracas stands as a resilient figure in the field of global mental health, navigating complex challenges with innovation and empathy. By adapting clinical practices to local realities, leveraging technology, and fostering community resilience, professionals can continue to provide essential care despite systemic hurdles.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Contemporary Venezuela Caracas: Challenges, Adaptations, and Future Directions</dc:title>
  <dc:creator/>
  <dc:language>en</dc:language>
  <cp:keywords/>
  <dcterms:created xsi:type="dcterms:W3CDTF">2026-07-29T17:21:47Z</dcterms:created>
  <dcterms:modified xsi:type="dcterms:W3CDTF">2026-07-29T17:21:47Z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