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Trauma,</w:t>
      </w:r>
      <w:r>
        <w:t xml:space="preserve"> </w:t>
      </w:r>
      <w:r>
        <w:t xml:space="preserve">Culture,</w:t>
      </w:r>
      <w:r>
        <w:t xml:space="preserve"> </w:t>
      </w:r>
      <w:r>
        <w:t xml:space="preserve">and</w:t>
      </w:r>
      <w:r>
        <w:t xml:space="preserve"> </w:t>
      </w:r>
      <w:r>
        <w:t xml:space="preserve">Resilience</w:t>
      </w:r>
    </w:p>
    <w:bookmarkStart w:id="29" w:name="X595307b4e230de8850d24cfe98612271c9398bc"/>
    <w:p>
      <w:pPr>
        <w:pStyle w:val="Heading1"/>
      </w:pPr>
      <w:r>
        <w:t xml:space="preserve">The Role of the Psychologist in Afghanistan Kabul: Navigating Trauma, Culture, and Resilience</w:t>
      </w:r>
    </w:p>
    <w:p>
      <w:pPr>
        <w:pStyle w:val="FirstParagraph"/>
      </w:pPr>
      <w:r>
        <w:t xml:space="preserve">Prepared for the International Conference on Post-Conflict Mental Health Interventions</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current situation in Afghanistan Kabul presents a profound humanitarian and mental health crisis. Decades of conflict, political instability, and recent socio-economic shifts have precipitated widespread psychological distress among the population. This paper examines the critical role of the Psychologist within this specific geographic and cultural context. It explores how modern psychological frameworks must be adapted to fit traditional Afghan societal structures in Kabul. The discussion highlights challenges related to stigma, resource scarcity, and cultural nuances, while proposing strategies for effective intervention that prioritize both clinical efficacy and community acceptance.</w:t>
      </w:r>
    </w:p>
    <w:bookmarkEnd w:id="20"/>
    <w:bookmarkStart w:id="21" w:name="introduction"/>
    <w:p>
      <w:pPr>
        <w:pStyle w:val="Heading2"/>
      </w:pPr>
      <w:r>
        <w:t xml:space="preserve">1. Introduction</w:t>
      </w:r>
    </w:p>
    <w:p>
      <w:pPr>
        <w:pStyle w:val="FirstParagraph"/>
      </w:pPr>
      <w:r>
        <w:t xml:space="preserve">Afghanistan Kabul serves as the epicenter of political power, economic activity, and social life in the nation. However, it is also a city bearing the heavy scars of prolonged instability for over four decades. For residents of Afghanistan Kabul, mental health is often secondary to immediate survival needs such as food security and physical safety. Yet, as acute survival crises become chronic realities without resolution by external aid or economic development, the psychological burden on individuals and families deepens significantly.</w:t>
      </w:r>
    </w:p>
    <w:p>
      <w:pPr>
        <w:pStyle w:val="BodyText"/>
      </w:pPr>
      <w:r>
        <w:t xml:space="preserve">The role of the Psychologist in this environment transcends traditional clinical boundaries. In Afghanistan Kabul, psychologists are not merely therapists treating individual disorders; they are often first responders to mass trauma, advocates for mental health awareness in stigmatized communities, and bridge-builders between modern science and ancient cultural traditions. This paper argues that successful psychological intervention in Afghanistan Kabul requires a culturally humble approach that respects Islamic values while introducing evidence-based therapeutic techniques.</w:t>
      </w:r>
    </w:p>
    <w:bookmarkEnd w:id="21"/>
    <w:bookmarkStart w:id="22" w:name="X5cf96dd583b2c9dcd9691966927fdabc61e442a"/>
    <w:p>
      <w:pPr>
        <w:pStyle w:val="Heading2"/>
      </w:pPr>
      <w:r>
        <w:t xml:space="preserve">2. The Landscape of Trauma in Afghanistan Kabul</w:t>
      </w:r>
    </w:p>
    <w:p>
      <w:pPr>
        <w:pStyle w:val="FirstParagraph"/>
      </w:pPr>
      <w:r>
        <w:t xml:space="preserve">The population of Afghanistan Kabul has experienced cumulative trauma ranging from direct exposure to violence, displacement within urban limits, and the psychological toll of grief over lost loved ones. Children in Afghanistan Kabul grow up with narratives centered on conflict, disrupting normal developmental milestones. Furthermore, recent changes have introduced new stressors: economic collapse leading to poverty-induced anxiety among educated professionals who previously held stable positions; and social restrictions causing distress among women seeking independence.</w:t>
      </w:r>
    </w:p>
    <w:p>
      <w:pPr>
        <w:pStyle w:val="BodyText"/>
      </w:pPr>
      <w:r>
        <w:t xml:space="preserve">Surveys indicate high prevalence rates of Post-Traumatic Stress Disorder (PTSD), Major Depressive Disorder, and generalized anxiety disorders. However, these conditions frequently present somatically—through physical complaints like headaches or fatigue—rather than through recognized emotional language. This symptom presentation complicates the diagnostic process for the Psychologist working in Afghanistan Kabul.</w:t>
      </w:r>
    </w:p>
    <w:bookmarkEnd w:id="22"/>
    <w:bookmarkStart w:id="23" w:name="X7bc84cf51f8c3a1b1eafde7bfacdf31e1648c6e"/>
    <w:p>
      <w:pPr>
        <w:pStyle w:val="Heading2"/>
      </w:pPr>
      <w:r>
        <w:t xml:space="preserve">3. Cultural Nuances and the Practice of Psychology</w:t>
      </w:r>
    </w:p>
    <w:p>
      <w:pPr>
        <w:pStyle w:val="FirstParagraph"/>
      </w:pPr>
      <w:r>
        <w:t xml:space="preserve">A major challenge facing any Psychologist operating in Afghanistan Kabul is reconciling Western psychological paradigms with local cultural norms. In Afghan society, mental health issues are often viewed through a spiritual lens—attributed to evil eyes (*nazar*), jinn possession, or divine tests. Consequently, many residents of Afghanistan Kabul first seek help from religious leaders (Mullahs) rather than medical professionals.</w:t>
      </w:r>
    </w:p>
    <w:p>
      <w:pPr>
        <w:pStyle w:val="BodyText"/>
      </w:pPr>
      <w:r>
        <w:t xml:space="preserve">To be effective in Afghanistan Kabul, the Psychologist must adopt an integrated care model. This involves collaborating with religious figures to destigmatize mental illness and framing psychological healing within Islamic concepts of patience (*Sabr*) and prayer (*Dua*). For instance, cognitive restructuring techniques can be adapted to align with Quranic teachings on resilience. The Psychologist in Afghanistan Kabul must therefore possess not only clinical skills but also deep cultural competence, ensuring that interventions do not feel alien or threatening to the patient's identity.</w:t>
      </w:r>
    </w:p>
    <w:bookmarkEnd w:id="23"/>
    <w:bookmarkStart w:id="24" w:name="gender-dynamics-and-accessibility"/>
    <w:p>
      <w:pPr>
        <w:pStyle w:val="Heading2"/>
      </w:pPr>
      <w:r>
        <w:t xml:space="preserve">4. Gender Dynamics and Accessibility</w:t>
      </w:r>
    </w:p>
    <w:p>
      <w:pPr>
        <w:pStyle w:val="FirstParagraph"/>
      </w:pPr>
      <w:r>
        <w:t xml:space="preserve">The role of the Psychologist differs significantly based on gender dynamics within Afghanistan Kabul. Male psychologists face unique challenges in treating female patients due to strict cultural segregation norms. Conversely, female psychologists in Afghanistan Kabul often hold a strategic advantage; they can access households directly, providing safe spaces for women and children who might otherwise be isolated. The presence of qualified female Psychologists is vital for addressing domestic violence, postpartum depression, and gender-based trauma prevalent in the region.</w:t>
      </w:r>
    </w:p>
    <w:p>
      <w:pPr>
        <w:pStyle w:val="BodyText"/>
      </w:pPr>
      <w:r>
        <w:t xml:space="preserve">However, systemic barriers remain. Female professionals often face restrictions on mobility or education depending on the prevailing administrative rules in Afghanistan Kabul. Therefore, international support must focus heavily on training local female psychologists to ensure continuity of care for vulnerable demographics.</w:t>
      </w:r>
    </w:p>
    <w:bookmarkEnd w:id="24"/>
    <w:bookmarkStart w:id="25" w:name="capacity-building-and-sustainability"/>
    <w:p>
      <w:pPr>
        <w:pStyle w:val="Heading2"/>
      </w:pPr>
      <w:r>
        <w:t xml:space="preserve">5. Capacity Building and Sustainability</w:t>
      </w:r>
    </w:p>
    <w:p>
      <w:pPr>
        <w:pStyle w:val="FirstParagraph"/>
      </w:pPr>
      <w:r>
        <w:t xml:space="preserve">Relying solely on foreign aid organizations is unsustainable in the long term for Afghanistan Kabul. The future of mental health services lies in capacity building. This section outlines a strategy for training indigenous Psychologists who understand both the scientific method and the societal fabric of their community.</w:t>
      </w:r>
    </w:p>
    <w:p>
      <w:pPr>
        <w:numPr>
          <w:ilvl w:val="0"/>
          <w:numId w:val="1001"/>
        </w:numPr>
        <w:pStyle w:val="Compact"/>
      </w:pPr>
      <w:r>
        <w:rPr>
          <w:bCs/>
          <w:b/>
        </w:rPr>
        <w:t xml:space="preserve">Tertiary Training:</w:t>
      </w:r>
      <w:r>
        <w:t xml:space="preserve"> </w:t>
      </w:r>
      <w:r>
        <w:t xml:space="preserve">Establishing robust Master’s and Doctoral programs in clinical psychology at Kabul University to train local experts.</w:t>
      </w:r>
    </w:p>
    <w:p>
      <w:pPr>
        <w:numPr>
          <w:ilvl w:val="0"/>
          <w:numId w:val="1001"/>
        </w:numPr>
        <w:pStyle w:val="Compact"/>
      </w:pPr>
      <w:r>
        <w:rPr>
          <w:bCs/>
          <w:b/>
        </w:rPr>
        <w:t xml:space="preserve">Clinical Supervision:</w:t>
      </w:r>
      <w:r>
        <w:t xml:space="preserve"> </w:t>
      </w:r>
      <w:r>
        <w:t xml:space="preserve">Implementing remote supervision models where international experts guide Psychologists working on the ground in Afghanistan Kabul via secure digital platforms.</w:t>
      </w:r>
    </w:p>
    <w:p>
      <w:pPr>
        <w:numPr>
          <w:ilvl w:val="0"/>
          <w:numId w:val="1001"/>
        </w:numPr>
        <w:pStyle w:val="Compact"/>
      </w:pPr>
      <w:r>
        <w:rPr>
          <w:bCs/>
          <w:b/>
        </w:rPr>
        <w:t xml:space="preserve">School-Based Interventions:</w:t>
      </w:r>
      <w:r>
        <w:t xml:space="preserve"> </w:t>
      </w:r>
      <w:r>
        <w:t xml:space="preserve">Training teachers in Afghanistan Kabul as front-line mental health monitors to identify at-risk youth early.</w:t>
      </w:r>
    </w:p>
    <w:bookmarkEnd w:id="25"/>
    <w:bookmarkStart w:id="26" w:name="ethical-considerations-and-security"/>
    <w:p>
      <w:pPr>
        <w:pStyle w:val="Heading2"/>
      </w:pPr>
      <w:r>
        <w:t xml:space="preserve">6. Ethical Considerations and Security</w:t>
      </w:r>
    </w:p>
    <w:p>
      <w:pPr>
        <w:pStyle w:val="FirstParagraph"/>
      </w:pPr>
      <w:r>
        <w:t xml:space="preserve">The Psychologist working in Afghanistan Kabul operates under constant ethical dilemmas. Maintaining client confidentiality is paramount, especially when data privacy cannot be guaranteed digitally or physically due to surveillance concerns. Additionally, the security situation can shift rapidly; psychologists must have contingency plans for evacuating vulnerable patients or continuing care remotely if physical clinics are forced to close.</w:t>
      </w:r>
    </w:p>
    <w:p>
      <w:pPr>
        <w:pStyle w:val="BodyText"/>
      </w:pPr>
      <w:r>
        <w:t xml:space="preserve">Burnout is also a critical issue. Psychologists in Afghanistan Kabul frequently suffer from secondary traumatic stress due to overwhelming caseloads and limited resources. Peer support groups and regular debriefing sessions are essential components of any mental health infrastructure in the city.</w:t>
      </w:r>
    </w:p>
    <w:bookmarkEnd w:id="26"/>
    <w:bookmarkStart w:id="27" w:name="conclusion"/>
    <w:p>
      <w:pPr>
        <w:pStyle w:val="Heading2"/>
      </w:pPr>
      <w:r>
        <w:t xml:space="preserve">7. Conclusion</w:t>
      </w:r>
    </w:p>
    <w:p>
      <w:pPr>
        <w:pStyle w:val="FirstParagraph"/>
      </w:pPr>
      <w:r>
        <w:t xml:space="preserve">In conclusion, the Psychologist in Afghanistan Kabul plays a multifaceted role that is indispensable to national recovery. While physical infrastructure rebuilds slowly, mental resilience is required to sustain peace and social cohesion. By navigating complex cultural landscapes, respecting traditional beliefs while introducing clinical science, and empowering local professionals—particularly women—we can create a sustainable mental health ecosystem.</w:t>
      </w:r>
    </w:p>
    <w:p>
      <w:pPr>
        <w:pStyle w:val="BodyText"/>
      </w:pPr>
      <w:r>
        <w:t xml:space="preserve">The path forward requires patience and collaboration. It demands that the global community support the Psychologists on the ground in Afghanistan Kabul not just with funding, but by recognizing their expertise and cultural agency. Only through such integrated efforts can we hope to alleviate the deep-seated trauma afflicting this resilient population.</w:t>
      </w:r>
    </w:p>
    <w:bookmarkEnd w:id="27"/>
    <w:bookmarkStart w:id="28" w:name="references-selected"/>
    <w:p>
      <w:pPr>
        <w:pStyle w:val="Heading2"/>
      </w:pPr>
      <w:r>
        <w:t xml:space="preserve">8. References (Selected)</w:t>
      </w:r>
    </w:p>
    <w:p>
      <w:pPr>
        <w:numPr>
          <w:ilvl w:val="0"/>
          <w:numId w:val="1002"/>
        </w:numPr>
        <w:pStyle w:val="Compact"/>
      </w:pPr>
      <w:r>
        <w:t xml:space="preserve">Kohrt, B. A., et al. "Mental health of Afghan refugees and host communities." *The Lancet*, 2019.</w:t>
      </w:r>
    </w:p>
    <w:p>
      <w:pPr>
        <w:numPr>
          <w:ilvl w:val="0"/>
          <w:numId w:val="1002"/>
        </w:numPr>
        <w:pStyle w:val="Compact"/>
      </w:pPr>
      <w:r>
        <w:t xml:space="preserve">Patel, V., et al. "Improving mental health care in low-income settings." *World Psychiatry*, 2020.</w:t>
      </w:r>
    </w:p>
    <w:p>
      <w:pPr>
        <w:numPr>
          <w:ilvl w:val="0"/>
          <w:numId w:val="1002"/>
        </w:numPr>
        <w:pStyle w:val="Compact"/>
      </w:pPr>
      <w:r>
        <w:t xml:space="preserve">Muljani, S. A., &amp; Quidley, C. "Cultural considerations for the treatment of refugees: The Afghan example." *Clinical Social Work Journal*, 2018.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Afghanistan Kabul: Navigating Trauma, Culture, and Resilience</dc:title>
  <dc:creator/>
  <dc:language>en</dc:language>
  <cp:keywords/>
  <dcterms:created xsi:type="dcterms:W3CDTF">2026-07-29T14:05:23Z</dcterms:created>
  <dcterms:modified xsi:type="dcterms:W3CDTF">2026-07-29T14:05:23Z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