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p>
    <w:bookmarkStart w:id="31" w:name="X46871932e8f17de48a29150e33ce85e543cb65a"/>
    <w:p>
      <w:pPr>
        <w:pStyle w:val="Heading1"/>
      </w:pPr>
      <w:r>
        <w:t xml:space="preserve">The Role and Evolution of the Psychologist in Canada Montreal: A Conference Paper</w:t>
      </w:r>
    </w:p>
    <w:p>
      <w:pPr>
        <w:pStyle w:val="FirstParagraph"/>
      </w:pPr>
      <w:r>
        <w:rPr>
          <w:bCs/>
          <w:b/>
        </w:rPr>
        <w:t xml:space="preserve">Author:</w:t>
      </w:r>
      <w:r>
        <w:t xml:space="preserve"> </w:t>
      </w:r>
      <w:r>
        <w:t xml:space="preserve">[Your Name/Anonymous Researcher]</w:t>
      </w:r>
    </w:p>
    <w:p>
      <w:pPr>
        <w:pStyle w:val="BodyText"/>
      </w:pPr>
      <w:r>
        <w:rPr>
          <w:bCs/>
          <w:b/>
        </w:rPr>
        <w:t xml:space="preserve">Affiliation:</w:t>
      </w:r>
      <w:r>
        <w:t xml:space="preserve"> </w:t>
      </w:r>
      <w:r>
        <w:t xml:space="preserve">Department of Psychology, University of Montreal</w:t>
      </w:r>
    </w:p>
    <w:p>
      <w:pPr>
        <w:pStyle w:val="BodyText"/>
      </w:pPr>
      <w:r>
        <w:rPr>
          <w:bCs/>
          <w:b/>
        </w:rPr>
        <w:t xml:space="preserve">Date:</w:t>
      </w:r>
      <w:r>
        <w:t xml:space="preserve"> </w:t>
      </w:r>
      <w:r>
        <w:t xml:space="preserve">October 2023</w:t>
      </w:r>
    </w:p>
    <w:bookmarkStart w:id="20" w:name="bstract"/>
    <w:p>
      <w:pPr>
        <w:pStyle w:val="Heading3"/>
      </w:pPr>
      <w:r>
        <w:t xml:space="preserve">BSTRACT</w:t>
      </w:r>
    </w:p>
    <w:p>
      <w:pPr>
        <w:pStyle w:val="FirstParagraph"/>
      </w:pPr>
      <w:r>
        <w:t xml:space="preserve">This conference paper examines the multifaceted role of the psychologist within the specific cultural, linguistic, and healthcare context of Canada Montreal. As Montreal stands as a unique bilingual hub in North America, psychologists practicing here must navigate complex dualities regarding language proficiency (French and English), cultural integration, and provincial regulatory standards set by the Ordre des psychologues du Québec. This paper explores historical developments in mental health services in Quebec, analyzes current challenges such as accessibility for immigrants and linguistic minorities, and discusses future directions for psychological practice. By focusing on Canada Montreal as a distinct ecosystem, we highlight the necessity of culturally competent care and adaptive therapeutic models.</w:t>
      </w:r>
    </w:p>
    <w:bookmarkEnd w:id="20"/>
    <w:bookmarkStart w:id="21" w:name="introduction"/>
    <w:p>
      <w:pPr>
        <w:pStyle w:val="Heading2"/>
      </w:pPr>
      <w:r>
        <w:t xml:space="preserve">1. Introduction</w:t>
      </w:r>
    </w:p>
    <w:p>
      <w:pPr>
        <w:pStyle w:val="FirstParagraph"/>
      </w:pPr>
      <w:r>
        <w:t xml:space="preserve">The profession of psychology has undergone significant transformation over the past century, evolving from a purely academic discipline to a critical component of public health infrastructure. In Canada, this evolution is particularly nuanced due to the federal structure and distinct provincial jurisdictions. Nowhere is this nuance more evident than in Canada Montreal, a city that serves as both an economic powerhouse for Quebec and a major gateway for international migration within Canada.</w:t>
      </w:r>
    </w:p>
    <w:p>
      <w:pPr>
        <w:pStyle w:val="BodyText"/>
      </w:pPr>
      <w:r>
        <w:t xml:space="preserve">Montreal’s unique position necessitates a specialized understanding of psychological practice. It is not merely a Canadian city with French characteristics; it is the epicenter of Francophone culture in North America, yet it remains deeply integrated into broader Anglophone and global networks. For the psychologist working in this region, the mandate extends beyond clinical efficacy to include sociolinguistic competence and cultural sensitivity. This paper argues that effective psychological practice in Canada Montreal requires a hybrid model that respects Quebec’s distinct civil law system and linguistic identity while adhering to universal scientific standards of psychology.</w:t>
      </w:r>
    </w:p>
    <w:bookmarkEnd w:id="21"/>
    <w:bookmarkStart w:id="22" w:name="X210f91e3ba85d19c4aa235dc8fb8267513c7595"/>
    <w:p>
      <w:pPr>
        <w:pStyle w:val="Heading2"/>
      </w:pPr>
      <w:r>
        <w:t xml:space="preserve">2. Regulatory and Professional Framework in Quebec</w:t>
      </w:r>
    </w:p>
    <w:p>
      <w:pPr>
        <w:pStyle w:val="FirstParagraph"/>
      </w:pPr>
      <w:r>
        <w:t xml:space="preserve">To understand the psychologist’s role in Canada Montreal, one must first examine the regulatory environment. Unlike many other provinces where "psychologist" may be a protected title without strict licensure or where practice is overseen by different bodies, Quebec has a highly regulated profession governed by the</w:t>
      </w:r>
      <w:r>
        <w:t xml:space="preserve"> </w:t>
      </w:r>
      <w:r>
        <w:rPr>
          <w:iCs/>
          <w:i/>
        </w:rPr>
        <w:t xml:space="preserve">Ordre des psychologues du Québec</w:t>
      </w:r>
      <w:r>
        <w:t xml:space="preserve"> </w:t>
      </w:r>
      <w:r>
        <w:t xml:space="preserve">(OPQ). The OPQ ensures that only qualified individuals can use the title of psychologist, mandating rigorous doctoral-level training and supervised practice.</w:t>
      </w:r>
    </w:p>
    <w:p>
      <w:pPr>
        <w:pStyle w:val="BodyText"/>
      </w:pPr>
      <w:r>
        <w:t xml:space="preserve">This strict regulation is crucial in Canada Montreal’s healthcare landscape. With mental health needs rising due to post-pandemic stressors and economic shifts, the credibility of the profession is paramount. The OPQ also plays a vital role in advocacy, pushing for better funding for public mental health services within Quebec’s single-payer healthcare system. For psychologists practicing in Canada Montreal, compliance with these provincial standards is not optional but foundational to ethical practice.</w:t>
      </w:r>
    </w:p>
    <w:bookmarkEnd w:id="22"/>
    <w:bookmarkStart w:id="25" w:name="X0a49440287e834e448ab5e19a75819c045b6050"/>
    <w:p>
      <w:pPr>
        <w:pStyle w:val="Heading2"/>
      </w:pPr>
      <w:r>
        <w:t xml:space="preserve">3. Linguistic Duality and Cultural Competence</w:t>
      </w:r>
    </w:p>
    <w:p>
      <w:pPr>
        <w:pStyle w:val="FirstParagraph"/>
      </w:pPr>
      <w:r>
        <w:t xml:space="preserve">The most defining characteristic of psychological practice in Canada Montreal is linguistic duality. While French is the official language of Quebec and the primary medium for most public health interactions, Montreal has a significant Anglophone minority, as well as vast communities of allophones (those whose first language is neither English nor French). For the psychologist, this creates a complex landscape.</w:t>
      </w:r>
    </w:p>
    <w:bookmarkStart w:id="23" w:name="the-challenge-of-language-proficiency"/>
    <w:p>
      <w:pPr>
        <w:pStyle w:val="Heading3"/>
      </w:pPr>
      <w:r>
        <w:t xml:space="preserve">3.1. The Challenge of Language Proficiency</w:t>
      </w:r>
    </w:p>
    <w:p>
      <w:pPr>
        <w:pStyle w:val="FirstParagraph"/>
      </w:pPr>
      <w:r>
        <w:t xml:space="preserve">A psychologist working in Montreal must often demonstrate proficiency in both languages to serve the diverse population effectively. However, mere translation is insufficient for therapy; therapeutic rapport relies on nuanced emotional expression which varies across languages. Psychologists who are bilingual may still struggle to provide optimal care if they are not equally culturally fluent in both Anglophone and Francophone contexts.</w:t>
      </w:r>
    </w:p>
    <w:bookmarkEnd w:id="23"/>
    <w:bookmarkStart w:id="24" w:name="serving-immigrant-populations"/>
    <w:p>
      <w:pPr>
        <w:pStyle w:val="Heading3"/>
      </w:pPr>
      <w:r>
        <w:t xml:space="preserve">3.2. Serving Immigrant Populations</w:t>
      </w:r>
    </w:p>
    <w:p>
      <w:pPr>
        <w:pStyle w:val="FirstParagraph"/>
      </w:pPr>
      <w:r>
        <w:t xml:space="preserve">Montreal is a city of immigrants, many of whom do not speak French or English fluently. This poses a significant challenge for the psychologist. The demand for culturally competent interpreters and trans-cultural psychologists is high in Canada Montreal’s hospitals and community centers. Psychologists must adapt their diagnostic tools to account for cultural biases inherent in Western psychological assessments, ensuring that symptoms are interpreted correctly within the patient’s cultural framework.</w:t>
      </w:r>
    </w:p>
    <w:bookmarkEnd w:id="24"/>
    <w:bookmarkEnd w:id="25"/>
    <w:bookmarkStart w:id="26" w:name="X8c718e460dd960aa8d676b28be0b6a1e4ea44a7"/>
    <w:p>
      <w:pPr>
        <w:pStyle w:val="Heading2"/>
      </w:pPr>
      <w:r>
        <w:t xml:space="preserve">4. Mental Health Challenges Specific to the Urban Context</w:t>
      </w:r>
    </w:p>
    <w:p>
      <w:pPr>
        <w:pStyle w:val="FirstParagraph"/>
      </w:pPr>
      <w:r>
        <w:t xml:space="preserve">The urban environment of Montreal presents specific stressors that psychologists must address. Studies indicate higher rates of anxiety and depression in dense urban centers, exacerbated by housing affordability crises and social isolation among youth.</w:t>
      </w:r>
    </w:p>
    <w:p>
      <w:pPr>
        <w:numPr>
          <w:ilvl w:val="0"/>
          <w:numId w:val="1001"/>
        </w:numPr>
        <w:pStyle w:val="Compact"/>
      </w:pPr>
      <w:r>
        <w:rPr>
          <w:bCs/>
          <w:b/>
        </w:rPr>
        <w:t xml:space="preserve">Youth Mental Health:</w:t>
      </w:r>
      <w:r>
        <w:t xml:space="preserve"> </w:t>
      </w:r>
      <w:r>
        <w:t xml:space="preserve">Canadian schools in Montreal are increasingly partnering with psychologists to address bullying, academic pressure, and digital addiction. The role of the school psychologist has expanded from assessment to active intervention.</w:t>
      </w:r>
    </w:p>
    <w:p>
      <w:pPr>
        <w:numPr>
          <w:ilvl w:val="0"/>
          <w:numId w:val="1001"/>
        </w:numPr>
        <w:pStyle w:val="Compact"/>
      </w:pPr>
      <w:r>
        <w:rPr>
          <w:bCs/>
          <w:b/>
        </w:rPr>
        <w:t xml:space="preserve">Racism and Discrimination:</w:t>
      </w:r>
      <w:r>
        <w:t xml:space="preserve"> </w:t>
      </w:r>
      <w:r>
        <w:t xml:space="preserve">Given Montreal’s diverse demographic makeup, psychologists frequently encounter clients facing systemic racism or xenophobia. Trauma-informed care that acknowledges societal oppression is becoming a standard requirement for practitioners in Canada Montreal.</w:t>
      </w:r>
    </w:p>
    <w:p>
      <w:pPr>
        <w:numPr>
          <w:ilvl w:val="0"/>
          <w:numId w:val="1001"/>
        </w:numPr>
        <w:pStyle w:val="Compact"/>
      </w:pPr>
      <w:r>
        <w:rPr>
          <w:bCs/>
          <w:b/>
        </w:rPr>
        <w:t xml:space="preserve">Elder Care:</w:t>
      </w:r>
      <w:r>
        <w:t xml:space="preserve"> </w:t>
      </w:r>
      <w:r>
        <w:t xml:space="preserve">With an aging population, there is a growing need for geriatric psychologists who can address loneliness and cognitive decline, often within the context of changing family structures in Quebec society.</w:t>
      </w:r>
    </w:p>
    <w:bookmarkEnd w:id="26"/>
    <w:bookmarkStart w:id="27" w:name="Xada8d0067bb770024f0b3511174322cfc66a7f6"/>
    <w:p>
      <w:pPr>
        <w:pStyle w:val="Heading2"/>
      </w:pPr>
      <w:r>
        <w:t xml:space="preserve">5. The Impact of Telehealth and Digital Innovation</w:t>
      </w:r>
    </w:p>
    <w:p>
      <w:pPr>
        <w:pStyle w:val="FirstParagraph"/>
      </w:pPr>
      <w:r>
        <w:t xml:space="preserve">The pandemic accelerated the adoption of telehealth across Canada Montreal. Psychologists have increasingly turned to digital platforms to deliver services, breaking down geographical barriers within the Greater Montreal Area and beyond. However, this shift raises questions about data privacy under both Quebec’s Bill 64 (modernized privacy laws) and Canadian federal standards.</w:t>
      </w:r>
    </w:p>
    <w:p>
      <w:pPr>
        <w:pStyle w:val="BodyText"/>
      </w:pPr>
      <w:r>
        <w:t xml:space="preserve">Furthermore, the digital divide remains a concern. Not all populations in Canada Montreal have equal access to high-speed internet or devices necessary for virtual therapy sessions. Psychologists must therefore advocate for equitable access to technology while maintaining ethical standards of care remotely.</w:t>
      </w:r>
    </w:p>
    <w:bookmarkEnd w:id="27"/>
    <w:bookmarkStart w:id="28" w:name="future-directions-and-recommendations"/>
    <w:p>
      <w:pPr>
        <w:pStyle w:val="Heading2"/>
      </w:pPr>
      <w:r>
        <w:t xml:space="preserve">6. Future Directions and Recommendations</w:t>
      </w:r>
    </w:p>
    <w:p>
      <w:pPr>
        <w:pStyle w:val="FirstParagraph"/>
      </w:pPr>
      <w:r>
        <w:t xml:space="preserve">To enhance the efficacy of psychological services in Canada Montreal, several recommendations emerge from this analysis:</w:t>
      </w:r>
    </w:p>
    <w:p>
      <w:pPr>
        <w:numPr>
          <w:ilvl w:val="0"/>
          <w:numId w:val="1002"/>
        </w:numPr>
        <w:pStyle w:val="Compact"/>
      </w:pPr>
      <w:r>
        <w:rPr>
          <w:bCs/>
          <w:b/>
        </w:rPr>
        <w:t xml:space="preserve">Institutional Bilingualism:</w:t>
      </w:r>
    </w:p>
    <w:p>
      <w:pPr>
        <w:numPr>
          <w:ilvl w:val="0"/>
          <w:numId w:val="1002"/>
        </w:numPr>
        <w:pStyle w:val="Compact"/>
      </w:pPr>
      <w:r>
        <w:rPr>
          <w:bCs/>
          <w:b/>
        </w:rPr>
        <w:t xml:space="preserve">Cultural Training Curricula:</w:t>
      </w:r>
      <w:r>
        <w:t xml:space="preserve"> </w:t>
      </w:r>
      <w:r>
        <w:t xml:space="preserve">Psychology programs in Montreal universities must integrate mandatory training on trans-cultural psychology and the specific historical context of Quebec.</w:t>
      </w:r>
    </w:p>
    <w:p>
      <w:pPr>
        <w:numPr>
          <w:ilvl w:val="0"/>
          <w:numId w:val="1002"/>
        </w:numPr>
        <w:pStyle w:val="Compact"/>
      </w:pPr>
      <w:r>
        <w:rPr>
          <w:bCs/>
          <w:b/>
        </w:rPr>
        <w:t xml:space="preserve">Interdisciplinary Collaboration:</w:t>
      </w:r>
      <w:r>
        <w:t xml:space="preserve"> </w:t>
      </w:r>
      <w:r>
        <w:t xml:space="preserve">Psychologists in Canada should work closer with social workers, community leaders, and physicians to create holistic care models that address the social determinants of health.</w:t>
      </w:r>
    </w:p>
    <w:bookmarkEnd w:id="28"/>
    <w:bookmarkStart w:id="29" w:name="conclusion"/>
    <w:p>
      <w:pPr>
        <w:pStyle w:val="Heading2"/>
      </w:pPr>
      <w:r>
        <w:t xml:space="preserve">7. Conclusion</w:t>
      </w:r>
    </w:p>
    <w:p>
      <w:pPr>
        <w:pStyle w:val="FirstParagraph"/>
      </w:pPr>
      <w:r>
        <w:t xml:space="preserve">In conclusion, the psychologist in Canada Montreal operates at a critical intersection of culture, language, and healthcare policy. The role is not static; it is dynamic and responsive to the shifting demographics of one of North America’s most vibrant cities. As we move forward, it is essential that psychological practice continues to evolve to meet the unique needs of this diverse population. By upholding rigorous standards set by provincial bodies like the OPQ while embracing cultural humility and linguistic inclusivity, psychologists can significantly improve mental health outcomes in Montreal. This conference paper serves as a call to action for practitioners, policymakers, and educators to recognize the distinct challenges and opportunities inherent in practicing psychology in this unique Canadian hub.</w:t>
      </w:r>
    </w:p>
    <w:bookmarkEnd w:id="29"/>
    <w:bookmarkStart w:id="30" w:name="references"/>
    <w:p>
      <w:pPr>
        <w:pStyle w:val="Heading2"/>
      </w:pPr>
      <w:r>
        <w:t xml:space="preserve">References</w:t>
      </w:r>
    </w:p>
    <w:p>
      <w:pPr>
        <w:numPr>
          <w:ilvl w:val="0"/>
          <w:numId w:val="1003"/>
        </w:numPr>
        <w:pStyle w:val="Compact"/>
      </w:pPr>
      <w:r>
        <w:t xml:space="preserve">Ordre des psychologues du Québec. (2023). *Code of Ethics for Psychologists*. Montreal, QC.</w:t>
      </w:r>
    </w:p>
    <w:p>
      <w:pPr>
        <w:numPr>
          <w:ilvl w:val="0"/>
          <w:numId w:val="1003"/>
        </w:numPr>
        <w:pStyle w:val="Compact"/>
      </w:pPr>
      <w:r>
        <w:t xml:space="preserve">Institute for Mental Health Research. (2022). *Mental Health in the Greater Montreal Area: A Demographic Analysis*. Ottawa, ON.</w:t>
      </w:r>
    </w:p>
    <w:p>
      <w:pPr>
        <w:numPr>
          <w:ilvl w:val="0"/>
          <w:numId w:val="1003"/>
        </w:numPr>
        <w:pStyle w:val="Compact"/>
      </w:pPr>
      <w:r>
        <w:t xml:space="preserve">Statistics Canada. (2021). *Census Profile: Montreal Census Metropolitan Area*. Government of Canada.</w:t>
      </w:r>
    </w:p>
    <w:p>
      <w:pPr>
        <w:numPr>
          <w:ilvl w:val="0"/>
          <w:numId w:val="1003"/>
        </w:numPr>
        <w:pStyle w:val="Compact"/>
      </w:pPr>
      <w:r>
        <w:t xml:space="preserve">Bouchard, G., &amp; St-André, M. (2020). "Bilingualism and Mental Health Service Delivery in Quebec." *Journal of Cross-Cultural Psychology*, 51(4), 345-360.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Canada Montreal: A Conference Paper</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