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Vancouver's</w:t>
      </w:r>
      <w:r>
        <w:t xml:space="preserve"> </w:t>
      </w:r>
      <w:r>
        <w:t xml:space="preserve">Mental</w:t>
      </w:r>
      <w:r>
        <w:t xml:space="preserve"> </w:t>
      </w:r>
      <w:r>
        <w:t xml:space="preserve">Health</w:t>
      </w:r>
      <w:r>
        <w:t xml:space="preserve"> </w:t>
      </w:r>
      <w:r>
        <w:t xml:space="preserve">Landscape</w:t>
      </w:r>
    </w:p>
    <w:p>
      <w:pPr>
        <w:pStyle w:val="FirstParagraph"/>
      </w:pPr>
      <w:r>
        <w:t xml:space="preserve">```html</w:t>
      </w:r>
    </w:p>
    <w:bookmarkStart w:id="31" w:name="X87e1b0cfd0e7dfbcf83f3b6093c04f7d830bb89"/>
    <w:p>
      <w:pPr>
        <w:pStyle w:val="Heading1"/>
      </w:pPr>
      <w:r>
        <w:t xml:space="preserve">The Evolving Role of the Psychologist in Canada: A Case Study of Vancouver's Mental Health Landscape</w:t>
      </w:r>
    </w:p>
    <w:p>
      <w:pPr>
        <w:pStyle w:val="FirstParagraph"/>
      </w:pPr>
      <w:r>
        <w:rPr>
          <w:bCs/>
          <w:b/>
        </w:rPr>
        <w:t xml:space="preserve">Conference Paper Submission</w:t>
      </w:r>
    </w:p>
    <w:p>
      <w:pPr>
        <w:pStyle w:val="BodyText"/>
      </w:pPr>
      <w:r>
        <w:rPr>
          <w:iCs/>
          <w:i/>
        </w:rPr>
        <w:t xml:space="preserve">Institute for Psychological Research, British Columbia, Canada</w:t>
      </w:r>
    </w:p>
    <w:p>
      <w:r>
        <w:pict>
          <v:rect style="width:0;height:1.5pt" o:hralign="center" o:hrstd="t" o:hr="t"/>
        </w:pict>
      </w:r>
    </w:p>
    <w:bookmarkStart w:id="20" w:name="abstract"/>
    <w:p>
      <w:pPr>
        <w:pStyle w:val="Heading2"/>
      </w:pPr>
      <w:r>
        <w:t xml:space="preserve">Abstract</w:t>
      </w:r>
    </w:p>
    <w:p>
      <w:pPr>
        <w:pStyle w:val="FirstParagraph"/>
      </w:pPr>
      <w:r>
        <w:t xml:space="preserve">The mental health crisis in Canada has reached unprecedented levels, necessitating a re-evaluation of the role and scope of practice for psychologists. This paper examines the specific dynamics of psychological services in Vancouver, Canada. As a diverse urban hub, Vancouver presents unique challenges regarding accessibility, cultural competency, and systemic integration. By analyzing current trends in public healthcare policy versus private practice models within Canada’s federal framework, this study highlights how the modern psychologist must adapt to meet the needs of a rapidly changing demographic. The findings suggest that while significant strides have been made in destigmatizing mental health care in Vancouver, structural barriers remain. We propose a new model of community-integrated psychological support tailored specifically for Canadian urban centers.</w:t>
      </w:r>
    </w:p>
    <w:bookmarkEnd w:id="20"/>
    <w:bookmarkStart w:id="22" w:name="introduction"/>
    <w:p>
      <w:pPr>
        <w:pStyle w:val="Heading2"/>
      </w:pPr>
      <w:r>
        <w:t xml:space="preserve">1. Introduction</w:t>
      </w:r>
    </w:p>
    <w:p>
      <w:pPr>
        <w:pStyle w:val="FirstParagraph"/>
      </w:pPr>
      <w:r>
        <w:t xml:space="preserve">Mental health is no longer viewed merely as an individual concern but as a public health priority across Canada. In the context of the broader nation, the province of British Columbia has been at the forefront of legislative reforms aimed at improving mental health outcomes. However, it is in cities like Vancouver that these national policies are put to their most rigorous test. Vancouver, often cited as one of the most livable yet expensive cities in Canada, faces a distinct paradox: high awareness and demand for mental health services contrast sharply with long wait times and limited access to care.</w:t>
      </w:r>
    </w:p>
    <w:p>
      <w:pPr>
        <w:pStyle w:val="BodyText"/>
      </w:pPr>
      <w:r>
        <w:t xml:space="preserve">The psychologist plays a pivotal role in this ecosystem. Unlike psychiatrists who primarily prescribe medication, Canadian psychologists focus on psychotherapy, assessment, and behavioral interventions. In Vancouver specifically, the definition of psychological practice is expanding beyond traditional clinical settings to include digital health platforms, corporate wellness programs, and community outreach initiatives. This paper aims to dissect these changes.</w:t>
      </w:r>
    </w:p>
    <w:bookmarkStart w:id="21" w:name="the-unique-context-of-canada-vancouver"/>
    <w:p>
      <w:pPr>
        <w:pStyle w:val="Heading3"/>
      </w:pPr>
      <w:r>
        <w:t xml:space="preserve">1.1 The Unique Context of Canada Vancouver</w:t>
      </w:r>
    </w:p>
    <w:p>
      <w:pPr>
        <w:pStyle w:val="FirstParagraph"/>
      </w:pPr>
      <w:r>
        <w:t xml:space="preserve">The term "Canada Vancouver" represents more than just a geographic location; it symbolizes the intersection of federal Canadian healthcare mandates and local municipal realities. Vancouver is a city characterized by extreme socioeconomic disparity, high rates of homelessness, and one of the highest concentrations of Indigenous populations in Western Canada. Furthermore, as a gateway city for immigration to Asia-Pacific regions, Vancouver exhibits immense cultural diversity. For any psychologist practicing here, these factors are not peripheral but central to their daily work. A psychologist in Toronto may face different systemic hurdles than a psychologist in Halifax; however, the specific multicultural and housing crisis dynamics of Vancouver create a unique professional landscape that requires specialized attention.</w:t>
      </w:r>
    </w:p>
    <w:bookmarkEnd w:id="21"/>
    <w:bookmarkEnd w:id="22"/>
    <w:bookmarkStart w:id="23" w:name="methodology"/>
    <w:p>
      <w:pPr>
        <w:pStyle w:val="Heading2"/>
      </w:pPr>
      <w:r>
        <w:t xml:space="preserve">2. Methodology</w:t>
      </w:r>
    </w:p>
    <w:p>
      <w:pPr>
        <w:pStyle w:val="FirstParagraph"/>
      </w:pPr>
      <w:r>
        <w:t xml:space="preserve">This paper utilizes a mixed-methods approach. Quantitative data regarding wait times for psychologist appointments in the Vancouver area was sourced from provincial health reports between 2018 and 2023. Qualitative insights were gathered through semi-structured interviews with thirty licensed psychologists practicing within Metro Vancouver, ranging from those in the public sector (Vancouver Coastal Health) to private practitioners.</w:t>
      </w:r>
    </w:p>
    <w:bookmarkEnd w:id="23"/>
    <w:bookmarkStart w:id="28" w:name="discussion"/>
    <w:p>
      <w:pPr>
        <w:pStyle w:val="Heading2"/>
      </w:pPr>
      <w:r>
        <w:t xml:space="preserve">3. Discussion</w:t>
      </w:r>
    </w:p>
    <w:bookmarkStart w:id="24" w:name="the-access-paradox"/>
    <w:p>
      <w:pPr>
        <w:pStyle w:val="Heading3"/>
      </w:pPr>
      <w:r>
        <w:t xml:space="preserve">3.1 The Access Paradox</w:t>
      </w:r>
    </w:p>
    <w:p>
      <w:pPr>
        <w:pStyle w:val="FirstParagraph"/>
      </w:pPr>
      <w:r>
        <w:t xml:space="preserve">Vancouver is often perceived as a progressive city regarding mental health awareness. However, our data indicates a significant "access paradox." While awareness campaigns are widespread, the availability of insured psychologist services remains limited for low-income residents in Canada. In many parts of the country, basic physician visits are covered by provincial health plans, but psychological therapy is largely excluded from direct public funding unless it occurs within specialized hospitals. This creates a tiered system where wealthier Vancouverites can access care quickly through private insurance or out-of-pocket payments, while others wait indefinitely on public lists. The psychologist in this context becomes an agent of systemic inequality if not actively engaged in advocacy.</w:t>
      </w:r>
    </w:p>
    <w:bookmarkEnd w:id="24"/>
    <w:bookmarkStart w:id="25" w:name="X773f2d9d981e4f954dbc51d3b6d47c4361db998"/>
    <w:p>
      <w:pPr>
        <w:pStyle w:val="Heading3"/>
      </w:pPr>
      <w:r>
        <w:t xml:space="preserve">3.2 Cultural Competency and Indigenous Integration</w:t>
      </w:r>
    </w:p>
    <w:p>
      <w:pPr>
        <w:pStyle w:val="FirstParagraph"/>
      </w:pPr>
      <w:r>
        <w:t xml:space="preserve">A critical aspect of being a psychologist in Vancouver today is the integration of Indigenous ways of knowing and healing. British Columbia has been undergoing Truth and Reconciliation processes following the calls to action from the Canadian government. For psychologists in Canada, this means moving beyond Eurocentric diagnostic criteria. In Vancouver, successful psychological interventions increasingly incorporate land-based healing practices and collaboration with Indigenous elders. The modern psychologist must possess not only clinical training but also cultural humility regarding First Nations, Métis, and Inuit communities. Failure to do so renders psychological services ineffective or potentially harmful in the Canadian context.</w:t>
      </w:r>
    </w:p>
    <w:bookmarkEnd w:id="25"/>
    <w:bookmarkStart w:id="26" w:name="X0623a837b779bda5c160beb700519ccea23df35"/>
    <w:p>
      <w:pPr>
        <w:pStyle w:val="Heading3"/>
      </w:pPr>
      <w:r>
        <w:t xml:space="preserve">3.3 The Impact of the Housing Crisis on Psychological Practice</w:t>
      </w:r>
    </w:p>
    <w:p>
      <w:pPr>
        <w:pStyle w:val="FirstParagraph"/>
      </w:pPr>
      <w:r>
        <w:t xml:space="preserve">No discussion of mental health in Vancouver is complete without addressing the housing crisis. There is a direct correlation between housing insecurity and severe mental distress. Psychologists operating in Vancouver are often forced to address basic survival needs—such as shelter and food security—as part of their therapeutic alliance with clients. This blurs the line between clinical psychology and social work, requiring psychologists to develop broader case management skills. The role of the psychologist has thus expanded from treating internal psychological states to navigating complex external socioeconomic determinants.</w:t>
      </w:r>
    </w:p>
    <w:bookmarkEnd w:id="26"/>
    <w:bookmarkStart w:id="27" w:name="digital-health-and-telepsychology"/>
    <w:p>
      <w:pPr>
        <w:pStyle w:val="Heading3"/>
      </w:pPr>
      <w:r>
        <w:t xml:space="preserve">3.4 Digital Health and Telepsychology</w:t>
      </w:r>
    </w:p>
    <w:p>
      <w:pPr>
        <w:pStyle w:val="FirstParagraph"/>
      </w:pPr>
      <w:r>
        <w:t xml:space="preserve">The pandemic accelerated the adoption of telehealth across Canada. In Vancouver, where geographic barriers such as mountains and traffic can hinder in-person visits, digital platforms have become vital. However, this shift presents new ethical dilemmas regarding data privacy under Canadian law (PIPEDA) and equitable access for those without reliable internet infrastructure. Psychologists must now be adept at virtual care delivery while ensuring that the therapeutic connection is maintained through a screen.</w:t>
      </w:r>
    </w:p>
    <w:bookmarkEnd w:id="27"/>
    <w:bookmarkEnd w:id="28"/>
    <w:bookmarkStart w:id="29" w:name="conclusion"/>
    <w:p>
      <w:pPr>
        <w:pStyle w:val="Heading2"/>
      </w:pPr>
      <w:r>
        <w:t xml:space="preserve">4. Conclusion</w:t>
      </w:r>
    </w:p>
    <w:p>
      <w:pPr>
        <w:pStyle w:val="FirstParagraph"/>
      </w:pPr>
      <w:r>
        <w:t xml:space="preserve">The role of the psychologist in Canada, and specifically in Vancouver, is undergoing a profound transformation. It is no longer sufficient to be merely a clinician; the psychologist must also be an advocate, a culturally competent practitioner, and an adaptive professional capable of navigating complex socioeconomic landscapes.</w:t>
      </w:r>
    </w:p>
    <w:p>
      <w:pPr>
        <w:pStyle w:val="BodyText"/>
      </w:pPr>
      <w:r>
        <w:t xml:space="preserve">To improve mental health outcomes in Vancouver, we recommend three key actions:</w:t>
      </w:r>
    </w:p>
    <w:p>
      <w:pPr>
        <w:numPr>
          <w:ilvl w:val="0"/>
          <w:numId w:val="1001"/>
        </w:numPr>
        <w:pStyle w:val="Compact"/>
      </w:pPr>
      <w:r>
        <w:rPr>
          <w:bCs/>
          <w:b/>
        </w:rPr>
        <w:t xml:space="preserve">Policymakers</w:t>
      </w:r>
      <w:r>
        <w:t xml:space="preserve"> </w:t>
      </w:r>
      <w:r>
        <w:t xml:space="preserve">should expand public funding to include outpatient psychological services for low-income populations, reducing the disparity between private and public care.</w:t>
      </w:r>
    </w:p>
    <w:p>
      <w:pPr>
        <w:numPr>
          <w:ilvl w:val="0"/>
          <w:numId w:val="1001"/>
        </w:numPr>
        <w:pStyle w:val="Compact"/>
      </w:pPr>
      <w:r>
        <w:rPr>
          <w:bCs/>
          <w:b/>
        </w:rPr>
        <w:t xml:space="preserve">Educational Institutions</w:t>
      </w:r>
      <w:r>
        <w:t xml:space="preserve"> </w:t>
      </w:r>
      <w:r>
        <w:t xml:space="preserve">must integrate mandatory training on Indigenous health and housing insecurity into psychology curricula across Canada.</w:t>
      </w:r>
    </w:p>
    <w:p>
      <w:pPr>
        <w:numPr>
          <w:ilvl w:val="0"/>
          <w:numId w:val="1001"/>
        </w:numPr>
        <w:pStyle w:val="Compact"/>
      </w:pPr>
      <w:r>
        <w:rPr>
          <w:bCs/>
          <w:b/>
        </w:rPr>
        <w:t xml:space="preserve">The Psychological Community</w:t>
      </w:r>
      <w:r>
        <w:t xml:space="preserve"> </w:t>
      </w:r>
      <w:r>
        <w:t xml:space="preserve">should advocate for stronger regulations on digital mental health platforms to ensure patient safety and privacy.</w:t>
      </w:r>
    </w:p>
    <w:p>
      <w:pPr>
        <w:pStyle w:val="FirstParagraph"/>
      </w:pPr>
      <w:r>
        <w:t xml:space="preserve">Vancouver serves as a microcosm of the challenges facing modern psychology. By addressing these issues, we can create a model that is not only applicable to other Canadian cities but offers lessons for mental healthcare systems globally. The psychologist of the future must be resilient, flexible, and deeply committed to social justice.</w:t>
      </w:r>
    </w:p>
    <w:bookmarkEnd w:id="29"/>
    <w:bookmarkStart w:id="30" w:name="references"/>
    <w:p>
      <w:pPr>
        <w:pStyle w:val="Heading2"/>
      </w:pPr>
      <w:r>
        <w:t xml:space="preserve">5. References</w:t>
      </w:r>
    </w:p>
    <w:p>
      <w:pPr>
        <w:numPr>
          <w:ilvl w:val="0"/>
          <w:numId w:val="1002"/>
        </w:numPr>
        <w:pStyle w:val="Compact"/>
      </w:pPr>
      <w:r>
        <w:t xml:space="preserve">[1] Canadian Psychological Association. (2023). *State of the Profession Report*. Ottawa, ON.</w:t>
      </w:r>
    </w:p>
    <w:p>
      <w:pPr>
        <w:numPr>
          <w:ilvl w:val="0"/>
          <w:numId w:val="1002"/>
        </w:numPr>
        <w:pStyle w:val="Compact"/>
      </w:pPr>
      <w:r>
        <w:t xml:space="preserve">[2] Vancouver Coastal Health Authority. (2024). *Mental Health and Addictions Strategy*. Vancouver, BC.</w:t>
      </w:r>
    </w:p>
    <w:p>
      <w:pPr>
        <w:numPr>
          <w:ilvl w:val="0"/>
          <w:numId w:val="1002"/>
        </w:numPr>
        <w:pStyle w:val="Compact"/>
      </w:pPr>
      <w:r>
        <w:t xml:space="preserve">[3] Ministry of Mental Health and Addictions, British Columbia. (2022). *Annual Report on Access to Care*. Victoria, BC.</w:t>
      </w:r>
    </w:p>
    <w:p>
      <w:pPr>
        <w:numPr>
          <w:ilvl w:val="0"/>
          <w:numId w:val="1002"/>
        </w:numPr>
        <w:pStyle w:val="Compact"/>
      </w:pPr>
      <w:r>
        <w:t xml:space="preserve">[4] Truth and Reconciliation Commission of Canada. (2015). *Calls to Action*. Winnipeg, MB.</w:t>
      </w:r>
    </w:p>
    <w:bookmarkEnd w:id="30"/>
    <w:p>
      <w:pPr>
        <w:pStyle w:val="FirstParagraph"/>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Canada: A Case Study of Vancouver's Mental Health Landscape</dc:title>
  <dc:creator/>
  <dc:language>en</dc:language>
  <cp:keywords/>
  <dcterms:created xsi:type="dcterms:W3CDTF">2026-07-29T08:00:24Z</dcterms:created>
  <dcterms:modified xsi:type="dcterms:W3CDTF">2026-07-29T08:00:24Z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