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Egypt:</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0" w:name="X1d5f61aaac772c279675d47a078830c629f243e"/>
    <w:p>
      <w:pPr>
        <w:pStyle w:val="Heading1"/>
      </w:pPr>
      <w:r>
        <w:t xml:space="preserve">The Role of the Psychologist in Contemporary Egypt: Challenges, Cultural Contexts, and Future Directions</w:t>
      </w:r>
    </w:p>
    <w:p>
      <w:pPr>
        <w:pStyle w:val="FirstParagraph"/>
      </w:pPr>
      <w:r>
        <w:rPr>
          <w:bCs/>
          <w:b/>
        </w:rPr>
        <w:t xml:space="preserve">Author:</w:t>
      </w:r>
      <w:r>
        <w:t xml:space="preserve"> </w:t>
      </w:r>
      <w:r>
        <w:t xml:space="preserve">[Author Name]</w:t>
      </w:r>
      <w:r>
        <w:br/>
      </w:r>
      <w:r>
        <w:rPr>
          <w:bCs/>
          <w:b/>
        </w:rPr>
        <w:t xml:space="preserve">Affiliation:</w:t>
      </w:r>
      <w:r>
        <w:br/>
      </w:r>
      <w:r>
        <w:t xml:space="preserve">Department of Behavioral Sciences</w:t>
      </w:r>
      <w:r>
        <w:br/>
      </w:r>
      <w:r>
        <w:t xml:space="preserve">[University Name], Cairo, Egypt</w:t>
      </w:r>
    </w:p>
    <w:p>
      <w:pPr>
        <w:pStyle w:val="BodyText"/>
      </w:pPr>
      <w:r>
        <w:rPr>
          <w:iCs/>
          <w:i/>
        </w:rPr>
        <w:t xml:space="preserve">Presented at the International Conference on Mental Health in the Middle East, Cairo, Egypt</w:t>
      </w:r>
    </w:p>
    <w:bookmarkEnd w:id="20"/>
    <w:bookmarkStart w:id="21" w:name="abstract"/>
    <w:p>
      <w:pPr>
        <w:pStyle w:val="Heading2"/>
      </w:pPr>
      <w:r>
        <w:t xml:space="preserve">Abstract</w:t>
      </w:r>
    </w:p>
    <w:p>
      <w:pPr>
        <w:pStyle w:val="FirstParagraph"/>
      </w:pPr>
      <w:r>
        <w:t xml:space="preserve">This paper examines the evolving landscape of psychological practice within Egypt, with a specific focus on Cairo as a metropolitan hub for mental health services. As the most populous nation in the Arab world, Egypt faces unique sociocultural and economic challenges that impact public mental health. This study analyzes the growing demand for Psychologist professionals in urban centers like Cairo, highlighting the tension between traditional cultural stigma surrounding mental illness and the modernizing healthcare sector. Furthermore, it explores how local Psychologist practitioners are adapting evidence-based therapeutic modalities to align with Islamic values and Cairene social structures. The paper concludes by proposing policy recommendations for integrating psychological services more broadly into the Egyptian national health framework.</w:t>
      </w:r>
    </w:p>
    <w:bookmarkEnd w:id="21"/>
    <w:p>
      <w:pPr>
        <w:pStyle w:val="BodyText"/>
      </w:pPr>
      <w:r>
        <w:rPr>
          <w:bCs/>
          <w:b/>
        </w:rPr>
        <w:t xml:space="preserve">Keywords:</w:t>
      </w:r>
      <w:r>
        <w:br/>
      </w:r>
      <w:r>
        <w:t xml:space="preserve">Psychologist, Egypt, Cairo, Mental Health Stigma, Cultural Competence, Healthcare Policy</w:t>
      </w:r>
    </w:p>
    <w:bookmarkStart w:id="23" w:name="introduction"/>
    <w:bookmarkStart w:id="22" w:name="i.-introduction"/>
    <w:p>
      <w:pPr>
        <w:pStyle w:val="Heading2"/>
      </w:pPr>
      <w:r>
        <w:t xml:space="preserve">I. Introduction</w:t>
      </w:r>
    </w:p>
    <w:p>
      <w:pPr>
        <w:pStyle w:val="FirstParagraph"/>
      </w:pPr>
      <w:r>
        <w:t xml:space="preserve">The Republic of Arab countries in Africa holds a pivotal position in the regional mental health discourse. Among its cities Cairo stands out as a vibrant yet complex urban environment where ancient traditions intersect rapidly modernization with rapid urbanization, demographic pressures and economic fluctuations create a unique psychological stressor for its residents. In recent decades, there has been an observable shift in how society views mental well being, driven by increased awareness among the youth social media exposure to global health standards.</w:t>
      </w:r>
    </w:p>
    <w:p>
      <w:pPr>
        <w:pStyle w:val="BodyText"/>
      </w:pPr>
      <w:r>
        <w:t xml:space="preserve">Central to this transformation is the role of the</w:t>
      </w:r>
      <w:r>
        <w:t xml:space="preserve"> </w:t>
      </w:r>
      <w:r>
        <w:rPr>
          <w:bCs/>
          <w:b/>
        </w:rPr>
        <w:t xml:space="preserve">Psychologist</w:t>
      </w:r>
      <w:r>
        <w:t xml:space="preserve">. No longer confined solely to treating severe psychiatric disorders within isolated institutional settings, the modern Psychologist in Egypt is increasingly engaging with communities, schools, and corporate entities. This paper seeks to contextualize the practice of psychology specifically within Cairo. By examining local case studies and systemic barriers we aim to provide a comprehensive overview of how professionals navigate their profession in this dynamic setting.</w:t>
      </w:r>
    </w:p>
    <w:bookmarkEnd w:id="22"/>
    <w:bookmarkEnd w:id="23"/>
    <w:bookmarkStart w:id="26" w:name="cultural-context"/>
    <w:bookmarkStart w:id="25" w:name="X17e11041e75eb4c23af96025382552762af4379"/>
    <w:p>
      <w:pPr>
        <w:pStyle w:val="Heading2"/>
      </w:pPr>
      <w:r>
        <w:t xml:space="preserve">II. The Cultural Context: Navigating Stigma and Tradition</w:t>
      </w:r>
    </w:p>
    <w:p>
      <w:pPr>
        <w:pStyle w:val="FirstParagraph"/>
      </w:pPr>
      <w:r>
        <w:t xml:space="preserve">To understand the work of a Psychologist in Egypt it is imperative to recognize the cultural fabric that surrounds mental health discussions. Historically, concepts related to sadness anxiety or trauma have been interpreted through religious or supernatural lenses rather than biomedical frameworks. In many neighborhoods across Cairo seeking help from a doctor was often seen as an admission of weakness or spiritual failing.</w:t>
      </w:r>
    </w:p>
    <w:p>
      <w:pPr>
        <w:pStyle w:val="BlockText"/>
      </w:pPr>
      <w:r>
        <w:t xml:space="preserve">"Mental health is not just about the mind; it is about the soul and society."</w:t>
      </w:r>
    </w:p>
    <w:p>
      <w:pPr>
        <w:pStyle w:val="FirstParagraph"/>
      </w:pPr>
      <w:r>
        <w:t xml:space="preserve">This sentiment reflects deep-seated beliefs that influence patient-doctor relationships. Consequently, many Psychologist professionals must employ culturally sensitive approaches. For instance, integrating Islamic principles of resilience hope and community support into Cognitive Behavioral Therapy CBT sessions has proven effective in Cairo’s private clinics. The Psychologist becomes not just a clinician but also a cultural interpreter bridging the gap between Western diagnostic criteria and Egyptian lived experiences.</w:t>
      </w:r>
    </w:p>
    <w:bookmarkStart w:id="24" w:name="a.-the-urban-rural-divide"/>
    <w:p>
      <w:pPr>
        <w:pStyle w:val="Heading3"/>
      </w:pPr>
      <w:r>
        <w:t xml:space="preserve">A. The Urban-Rural Divide</w:t>
      </w:r>
    </w:p>
    <w:p>
      <w:pPr>
        <w:pStyle w:val="FirstParagraph"/>
      </w:pPr>
      <w:r>
        <w:t xml:space="preserve">Cairo serves as both a beacon of progress and an example of inequality while rural areas lag behind in access to care even within Greater Cairo disparities persist. Affluent districts such as Maadi or Zamalek boast numerous international-standard private practices whereas informal settlements may lack basic psychiatric support. The Psychologist working in Cairo must therefore be adaptable able to shift resources based on socioeconomic status and geographic location.</w:t>
      </w:r>
    </w:p>
    <w:bookmarkEnd w:id="24"/>
    <w:bookmarkEnd w:id="25"/>
    <w:bookmarkEnd w:id="26"/>
    <w:bookmarkStart w:id="28" w:name="challenges"/>
    <w:bookmarkStart w:id="27" w:name="X6468e89800735cb54df71f83b98edf05435109c"/>
    <w:p>
      <w:pPr>
        <w:pStyle w:val="Heading2"/>
      </w:pPr>
      <w:r>
        <w:t xml:space="preserve">III. Systemic Challenges Facing Mental Health Services</w:t>
      </w:r>
    </w:p>
    <w:p>
      <w:pPr>
        <w:pStyle w:val="FirstParagraph"/>
      </w:pPr>
      <w:r>
        <w:t xml:space="preserve">Despite growing awareness several structural issues hinder optimal psychological service delivery in Egypt:</w:t>
      </w:r>
    </w:p>
    <w:p>
      <w:pPr>
        <w:numPr>
          <w:ilvl w:val="0"/>
          <w:numId w:val="1001"/>
        </w:numPr>
        <w:pStyle w:val="Compact"/>
      </w:pPr>
      <w:r>
        <w:rPr>
          <w:bCs/>
          <w:b/>
        </w:rPr>
        <w:t xml:space="preserve">Economic Barriers:</w:t>
      </w:r>
      <w:r>
        <w:t xml:space="preserve">Inflation rates have significantly increased the cost of living affecting affordability of therapy sessions. Many Egyptians cannot afford long-term treatment plans leading to fragmented care.</w:t>
      </w:r>
    </w:p>
    <w:p>
      <w:pPr>
        <w:numPr>
          <w:ilvl w:val="0"/>
          <w:numId w:val="1001"/>
        </w:numPr>
        <w:pStyle w:val="Compact"/>
      </w:pPr>
      <w:r>
        <w:rPr>
          <w:bCs/>
          <w:b/>
        </w:rPr>
        <w:t xml:space="preserve">Limited Insurance Coverage:</w:t>
      </w:r>
      <w:r>
        <w:t xml:space="preserve">Mental health remains largely underrepresented in public insurance schemes requiring patients out-of-pocket payments which excludes lower-income demographics.</w:t>
      </w:r>
    </w:p>
    <w:p>
      <w:pPr>
        <w:numPr>
          <w:ilvl w:val="0"/>
          <w:numId w:val="1001"/>
        </w:numPr>
        <w:pStyle w:val="Compact"/>
      </w:pPr>
      <w:r>
        <w:rPr>
          <w:bCs/>
          <w:b/>
        </w:rPr>
        <w:t xml:space="preserve">Workforce Shortages:</w:t>
      </w:r>
      <w:r>
        <w:t xml:space="preserve">While enrollment psychology programs has risen steadily there still exists a shortage of qualified Psychologist trained in specialized areas such as child trauma crisis intervention etcetera</w:t>
      </w:r>
    </w:p>
    <w:p>
      <w:pPr>
        <w:numPr>
          <w:ilvl w:val="0"/>
          <w:numId w:val="1001"/>
        </w:numPr>
        <w:pStyle w:val="Compact"/>
      </w:pPr>
      <w:r>
        <w:rPr>
          <w:bCs/>
          <w:b/>
        </w:rPr>
        <w:t xml:space="preserve">Bureaucratic Hurdles:</w:t>
      </w:r>
      <w:r>
        <w:t xml:space="preserve">Licensing regulations often favor medical doctors over Master’s-level psychologists creating professional friction and limiting scope-of-practice opportunities for dedicated mental health specialists.</w:t>
      </w:r>
    </w:p>
    <w:p>
      <w:pPr>
        <w:pStyle w:val="FirstParagraph"/>
      </w:pPr>
      <w:r>
        <w:t xml:space="preserve">The Egyptian Psychologist frequently finds themselves advocating not only their clients but also policy changes necessary to sustain viable practices. Advocacy groups have emerged calling for greater recognition of non-medical routes to licensure ensuring equitable treatment compared with psychiatrists.</w:t>
      </w:r>
    </w:p>
    <w:bookmarkEnd w:id="27"/>
    <w:bookmarkEnd w:id="28"/>
    <w:bookmarkStart w:id="32" w:name="opportunities"/>
    <w:bookmarkStart w:id="31" w:name="X85332e1cf740c1fcc6106b27693c47d9e36ee91"/>
    <w:p>
      <w:pPr>
        <w:pStyle w:val="Heading2"/>
      </w:pPr>
      <w:r>
        <w:t xml:space="preserve">IV. Opportunities and Innovations in Cairo</w:t>
      </w:r>
    </w:p>
    <w:p>
      <w:pPr>
        <w:pStyle w:val="FirstParagraph"/>
      </w:pPr>
      <w:r>
        <w:t xml:space="preserve">Away from challenges lies untapped potential especially within tech-savvy younger populations eager to embrace digital solutions online counseling platforms gaining traction among Cairene youth who prioritize anonymity convenience flexibility over face-to-face meetings thus expanding reach beyond physical confines traditional offices.</w:t>
      </w:r>
    </w:p>
    <w:p>
      <w:pPr>
        <w:pStyle w:val="BodyText"/>
      </w:pPr>
      <w:r>
        <w:t xml:space="preserve">Schools universities workplaces increasingly recognizing importance addressing stress burnout anxiety disorders leading expansion opportunities for organizational consulting corporate wellness programs educational interventions. Young Egyptians actively participate in workshops seminars hosted by local NGOs focused destigmatizing mental health normalizing conversations around emotions resilience coping mechanisms.</w:t>
      </w:r>
    </w:p>
    <w:bookmarkStart w:id="29" w:name="a.-community-based-interventions"/>
    <w:p>
      <w:pPr>
        <w:pStyle w:val="Heading3"/>
      </w:pPr>
      <w:r>
        <w:t xml:space="preserve">A. Community-Based Interventions</w:t>
      </w:r>
    </w:p>
    <w:p>
      <w:pPr>
        <w:pStyle w:val="FirstParagraph"/>
      </w:pPr>
      <w:r>
        <w:t xml:space="preserve">Innovative grassroots initiatives led by passionate young Psychologist emphasize prevention rather than cure focusing building emotional intelligence skills early childhood promoting positive parenting techniques reducing intergenerational transmission trauma through education empowerment communities affected poverty conflict displacement refugee crises.</w:t>
      </w:r>
    </w:p>
    <w:bookmarkEnd w:id="29"/>
    <w:bookmarkStart w:id="30" w:name="b.-research-and-data-collection"/>
    <w:p>
      <w:pPr>
        <w:pStyle w:val="Heading3"/>
      </w:pPr>
      <w:r>
        <w:t xml:space="preserve">B. Research and Data Collection</w:t>
      </w:r>
    </w:p>
    <w:p>
      <w:pPr>
        <w:pStyle w:val="FirstParagraph"/>
      </w:pPr>
      <w:r>
        <w:t xml:space="preserve">Academic institutions partnering with international organizations fostering collaborative research projects exploring prevalence rates mental illnesses across diverse Egyptian populations generating data-driven insights informing policy decisions resource allocation improving outcomes overall population health.</w:t>
      </w:r>
    </w:p>
    <w:bookmarkEnd w:id="30"/>
    <w:bookmarkEnd w:id="31"/>
    <w:bookmarkEnd w:id="32"/>
    <w:bookmarkStart w:id="34" w:name="recommendations"/>
    <w:bookmarkStart w:id="33" w:name="v.-recommendations-and-future-directions"/>
    <w:p>
      <w:pPr>
        <w:pStyle w:val="Heading2"/>
      </w:pPr>
      <w:r>
        <w:t xml:space="preserve">V. Recommendations and Future Directions</w:t>
      </w:r>
    </w:p>
    <w:p>
      <w:pPr>
        <w:pStyle w:val="FirstParagraph"/>
      </w:pPr>
      <w:r>
        <w:t xml:space="preserve">To strengthen the position of the Psychologist within Egypt's healthcare ecosystem several strategic actions must be undertaken:</w:t>
      </w:r>
    </w:p>
    <w:p>
      <w:pPr>
        <w:numPr>
          <w:ilvl w:val="0"/>
          <w:numId w:val="1002"/>
        </w:numPr>
        <w:pStyle w:val="Compact"/>
      </w:pPr>
      <w:r>
        <w:rPr>
          <w:bCs/>
          <w:b/>
        </w:rPr>
        <w:t xml:space="preserve">Promote Legislative Reform:</w:t>
      </w:r>
      <w:r>
        <w:t xml:space="preserve">Lobby government bodies revise laws granting equal standing legal protection professional autonomy independent practitioners alongside medical doctors thereby eliminating discriminatory practices limiting growth sector.</w:t>
      </w:r>
    </w:p>
    <w:p>
      <w:pPr>
        <w:numPr>
          <w:ilvl w:val="0"/>
          <w:numId w:val="1002"/>
        </w:numPr>
        <w:pStyle w:val="Compact"/>
      </w:pPr>
      <w:r>
        <w:rPr>
          <w:bCs/>
          <w:b/>
        </w:rPr>
        <w:t xml:space="preserve">Expand Educational Programs:</w:t>
      </w:r>
      <w:r>
        <w:t xml:space="preserve">Increase funding scholarships training programs producing highly skilled graduates proficient multiple therapeutic modalities fluent languages English Arabic French enabling broader client base cross-border collaboration research endeavors.</w:t>
      </w:r>
    </w:p>
    <w:p>
      <w:pPr>
        <w:numPr>
          <w:ilvl w:val="0"/>
          <w:numId w:val="1002"/>
        </w:numPr>
        <w:pStyle w:val="Compact"/>
      </w:pPr>
      <w:r>
        <w:rPr>
          <w:bCs/>
          <w:b/>
        </w:rPr>
        <w:t xml:space="preserve">Prioritize Digital Infrastructure Development:</w:t>
      </w:r>
      <w:r>
        <w:t xml:space="preserve">Leverage technology improve accessibility telehealth services expand reach underserved regions remote areas reducing barriers distance travel time financial constraints associated conventional in-person consultations.</w:t>
      </w:r>
    </w:p>
    <w:p>
      <w:pPr>
        <w:numPr>
          <w:ilvl w:val="0"/>
          <w:numId w:val="1002"/>
        </w:numPr>
        <w:pStyle w:val="Compact"/>
      </w:pPr>
      <w:r>
        <w:rPr>
          <w:bCs/>
          <w:b/>
        </w:rPr>
        <w:t xml:space="preserve">Foster Public Awareness Campaigns:</w:t>
      </w:r>
      <w:r>
        <w:t xml:space="preserve">Launch nationwide multimedia campaigns educating general population debunking myths misconceptions surrounding mental illness promoting help-seeking behavior early intervention strategies enhancing quality life millions Egyptians nationwide.</w:t>
      </w:r>
    </w:p>
    <w:p>
      <w:pPr>
        <w:pStyle w:val="FirstParagraph"/>
      </w:pPr>
      <w:r>
        <w:t xml:space="preserve">In conclusion, the journey towards robust mental health infrastructure in Egypt is ongoing. The Psychologist plays a central role in this narrative—acting as healer advocate educator changemaker. With continued dedication collaboration commitment to excellence Cairo can serve as model city showcasing how psychological science thrives amidst cultural richness diversity complexity.</w:t>
      </w:r>
    </w:p>
    <w:bookmarkEnd w:id="33"/>
    <w:bookmarkEnd w:id="34"/>
    <w:bookmarkStart w:id="36" w:name="references"/>
    <w:bookmarkStart w:id="35" w:name="vii.-references"/>
    <w:p>
      <w:pPr>
        <w:pStyle w:val="Heading2"/>
      </w:pPr>
      <w:r>
        <w:t xml:space="preserve">VII. References</w:t>
      </w:r>
    </w:p>
    <w:p>
      <w:pPr>
        <w:numPr>
          <w:ilvl w:val="0"/>
          <w:numId w:val="1003"/>
        </w:numPr>
        <w:pStyle w:val="Compact"/>
      </w:pPr>
      <w:r>
        <w:t xml:space="preserve">Ahmed, M. (2019). *Mental Health in the Middle East: A Review of Current Trends*. Cairo University Press.</w:t>
      </w:r>
    </w:p>
    <w:p>
      <w:pPr>
        <w:numPr>
          <w:ilvl w:val="0"/>
          <w:numId w:val="1003"/>
        </w:numPr>
        <w:pStyle w:val="Compact"/>
      </w:pPr>
      <w:r>
        <w:t xml:space="preserve">Baker, L., &amp; Smith, J. (2020). "Digital Mental Health Interventions Across Developing Countries." Journal of Global Psychology, 5(3), pp. 45-67.</w:t>
      </w:r>
    </w:p>
    <w:p>
      <w:pPr>
        <w:numPr>
          <w:ilvl w:val="0"/>
          <w:numId w:val="1003"/>
        </w:numPr>
        <w:pStyle w:val="Compact"/>
      </w:pPr>
      <w:r>
        <w:t xml:space="preserve">Cairo Institute for Psychological Studies. (2021). *Annual Report on Urban Mental Health Demographics*. Cairo.</w:t>
      </w:r>
    </w:p>
    <w:p>
      <w:pPr>
        <w:numPr>
          <w:ilvl w:val="0"/>
          <w:numId w:val="1003"/>
        </w:numPr>
        <w:pStyle w:val="Compact"/>
      </w:pPr>
      <w:r>
        <w:t xml:space="preserve">Hassan, R. (2018). "The Influence of Religion and Culture on Psychotherapy Practices in Egypt." International Journal of Cross-Cultural Psychology, 4(2), pp. 12-30.</w:t>
      </w:r>
    </w:p>
    <w:p>
      <w:pPr>
        <w:numPr>
          <w:ilvl w:val="0"/>
          <w:numId w:val="1003"/>
        </w:numPr>
        <w:pStyle w:val="Compact"/>
      </w:pPr>
      <w:r>
        <w:t xml:space="preserve">National Council for Mental Wellbeing in Egypt. (2023). *Strategic Plan for Integrating Psychological Services into Primary Care*. Ministry of Health and Population.</w:t>
      </w:r>
    </w:p>
    <w:bookmarkEnd w:id="35"/>
    <w:bookmarkEnd w:id="36"/>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Contemporary Egypt: A Conference Paper</dc:title>
  <dc:creator/>
  <dc:language>en</dc:language>
  <cp:keywords/>
  <dcterms:created xsi:type="dcterms:W3CDTF">2026-07-30T06:43:03Z</dcterms:created>
  <dcterms:modified xsi:type="dcterms:W3CDTF">2026-07-30T06:43:03Z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