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Contemporary</w:t>
      </w:r>
      <w:r>
        <w:t xml:space="preserve"> </w:t>
      </w:r>
      <w:r>
        <w:t xml:space="preserve">France</w:t>
      </w:r>
    </w:p>
    <w:p>
      <w:pPr>
        <w:pStyle w:val="FirstParagraph"/>
      </w:pPr>
      <w:r>
        <w:t xml:space="preserve">International Symposium on Public Health and Mental Wellness</w:t>
      </w:r>
      <w:r>
        <w:br/>
      </w:r>
      <w:r>
        <w:t xml:space="preserve">Lyon, France | October 2023</w:t>
      </w:r>
    </w:p>
    <w:bookmarkStart w:id="30" w:name="Xd0309e766f9fc6bdcdb0b2a2ee5c2fa130c1be6"/>
    <w:p>
      <w:pPr>
        <w:pStyle w:val="Heading1"/>
      </w:pPr>
      <w:r>
        <w:t xml:space="preserve">Bridging Theory and Practice: The Contemporary Psychologist in the French Healthcare Ecosystem</w:t>
      </w:r>
    </w:p>
    <w:p>
      <w:pPr>
        <w:pStyle w:val="FirstParagraph"/>
      </w:pPr>
      <w:r>
        <w:rPr>
          <w:bCs/>
          <w:b/>
        </w:rPr>
        <w:t xml:space="preserve">Author:</w:t>
      </w:r>
      <w:r>
        <w:t xml:space="preserve"> </w:t>
      </w:r>
      <w:r>
        <w:t xml:space="preserve">Dr. Jean-Luc Valois, Senior Research Fellow</w:t>
      </w:r>
      <w:r>
        <w:br/>
      </w:r>
      <w:r>
        <w:rPr>
          <w:iCs/>
          <w:i/>
        </w:rPr>
        <w:t xml:space="preserve">Institute of Cognitive Sciences and Clinical Psychology</w:t>
      </w:r>
    </w:p>
    <w:p>
      <w:pPr>
        <w:pStyle w:val="BodyText"/>
      </w:pPr>
      <w:r>
        <w:rPr>
          <w:bCs/>
          <w:b/>
        </w:rPr>
        <w:t xml:space="preserve">Abstract:</w:t>
      </w:r>
      <w:r>
        <w:t xml:space="preserve">This paper explores the multifaceted role of the psychologist in modern France, with specific attention to the socio-cultural dynamics present in Lyon. As mental health awareness grows across Europe, understanding how psychologists navigate regulatory frameworks, cultural expectations, and community needs is critical. This study analyzes current trends in psychological practice within France Lyon context and offers recommendations for enhancing interdisciplinary collaboration.</w:t>
      </w:r>
    </w:p>
    <w:bookmarkStart w:id="20" w:name="introduction"/>
    <w:p>
      <w:pPr>
        <w:pStyle w:val="Heading2"/>
      </w:pPr>
      <w:r>
        <w:t xml:space="preserve">1. Introduction</w:t>
      </w:r>
    </w:p>
    <w:p>
      <w:pPr>
        <w:pStyle w:val="FirstParagraph"/>
      </w:pPr>
      <w:r>
        <w:t xml:space="preserve">The field of psychology has undergone significant transformation over the past two decades. In</w:t>
      </w:r>
      <w:r>
        <w:t xml:space="preserve"> </w:t>
      </w:r>
      <w:r>
        <w:rPr>
          <w:bCs/>
          <w:b/>
        </w:rPr>
        <w:t xml:space="preserve">France Lyon</w:t>
      </w:r>
      <w:r>
        <w:t xml:space="preserve">, a city renowned not only for its gastronomic heritage but also for its vibrant academic and medical institutions, the role of the</w:t>
      </w:r>
      <w:r>
        <w:t xml:space="preserve"> </w:t>
      </w:r>
      <w:r>
        <w:rPr>
          <w:bCs/>
          <w:b/>
        </w:rPr>
        <w:t xml:space="preserve">Psychologist</w:t>
      </w:r>
      <w:r>
        <w:rPr>
          <w:iCs/>
          <w:i/>
        </w:rPr>
        <w:t xml:space="preserve">.</w:t>
      </w:r>
      <w:r>
        <w:t xml:space="preserve">This paper aims to provide a comprehensive analysis of how practitioners operate within this specific regional and national context.</w:t>
      </w:r>
    </w:p>
    <w:bookmarkEnd w:id="20"/>
    <w:bookmarkStart w:id="21" w:name="Xc4e2b370a6580536f26c413a040931d3b5df01e"/>
    <w:p>
      <w:pPr>
        <w:pStyle w:val="Heading2"/>
      </w:pPr>
      <w:r>
        <w:t xml:space="preserve">2. The Historical Context of Psychology in France</w:t>
      </w:r>
    </w:p>
    <w:p>
      <w:pPr>
        <w:pStyle w:val="FirstParagraph"/>
      </w:pPr>
      <w:r>
        <w:t xml:space="preserve">To understand the current state, one must look back. Historically, psychiatry dominated mental health care in France due to the strong influence of psychoanalysis, particularly through the legacy of Freudian and Lacanian schools. However,</w:t>
      </w:r>
      <w:r>
        <w:t xml:space="preserve"> </w:t>
      </w:r>
      <w:r>
        <w:rPr>
          <w:bCs/>
          <w:b/>
        </w:rPr>
        <w:t xml:space="preserve">France Lyon</w:t>
      </w:r>
      <w:r>
        <w:rPr>
          <w:iCs/>
          <w:i/>
        </w:rPr>
        <w:t xml:space="preserve">.</w:t>
      </w:r>
    </w:p>
    <w:bookmarkEnd w:id="21"/>
    <w:bookmarkStart w:id="22" w:name="professional-identity-and-regulation"/>
    <w:p>
      <w:pPr>
        <w:pStyle w:val="Heading2"/>
      </w:pPr>
      <w:r>
        <w:t xml:space="preserve">3. Professional Identity and Regulation</w:t>
      </w:r>
    </w:p>
    <w:p>
      <w:pPr>
        <w:pStyle w:val="FirstParagraph"/>
      </w:pPr>
      <w:r>
        <w:t xml:space="preserve">In</w:t>
      </w:r>
      <w:r>
        <w:t xml:space="preserve"> </w:t>
      </w:r>
      <w:r>
        <w:rPr>
          <w:bCs/>
          <w:b/>
        </w:rPr>
        <w:t xml:space="preserve">France Lyon</w:t>
      </w:r>
      <w:r>
        <w:t xml:space="preserve">, a psychologist must hold a Master 1 degree in psychology, followed by two years of specialized training leading to the Master 2 level, often culminating in state diplomas or university masters recognized by the Ministry of Higher Education. Unlike physicians, psychologists cannot prescribe medication; however, their therapeutic interventions are increasingly valued in multidisciplinary teams.</w:t>
      </w:r>
    </w:p>
    <w:p>
      <w:pPr>
        <w:pStyle w:val="BodyText"/>
      </w:pPr>
      <w:r>
        <w:t xml:space="preserve">A key challenge remains the distinction between</w:t>
      </w:r>
      <w:r>
        <w:t xml:space="preserve"> </w:t>
      </w:r>
      <w:r>
        <w:rPr>
          <w:iCs/>
          <w:i/>
        </w:rPr>
        <w:t xml:space="preserve">psychologists</w:t>
      </w:r>
      <w:r>
        <w:t xml:space="preserve">,</w:t>
      </w:r>
      <w:r>
        <w:t xml:space="preserve"> </w:t>
      </w:r>
      <w:r>
        <w:rPr>
          <w:iCs/>
          <w:i/>
        </w:rPr>
        <w:t xml:space="preserve">psychotherapists</w:t>
      </w:r>
      <w:r>
        <w:t xml:space="preserve">, and</w:t>
      </w:r>
    </w:p>
    <w:p>
      <w:pPr>
        <w:pStyle w:val="BodyText"/>
      </w:pPr>
      <w:r>
        <w:t xml:space="preserve">counselors.</w:t>
      </w:r>
    </w:p>
    <w:p>
      <w:pPr>
        <w:pStyle w:val="BodyText"/>
      </w:pPr>
      <w:r>
        <w:t xml:space="preserve">. This distinction is crucial for maintaining professional integrity and public trust.</w:t>
      </w:r>
    </w:p>
    <w:bookmarkEnd w:id="22"/>
    <w:bookmarkStart w:id="25" w:name="the-lyon-specificity-a-hub-of-innovation"/>
    <w:p>
      <w:pPr>
        <w:pStyle w:val="Heading2"/>
      </w:pPr>
      <w:r>
        <w:t xml:space="preserve">4. The Lyon Specificity: A Hub of Innovation</w:t>
      </w:r>
    </w:p>
    <w:p>
      <w:pPr>
        <w:pStyle w:val="FirstParagraph"/>
      </w:pPr>
      <w:r>
        <w:t xml:space="preserve">Lyon has emerged as a unique laboratory for mental health innovation in France. With institutions such as the University of Lyon and its affiliated hospitals, there is a strong push toward evidence-based practices (EBP). In this environment, the</w:t>
      </w:r>
      <w:r>
        <w:t xml:space="preserve"> </w:t>
      </w:r>
      <w:r>
        <w:rPr>
          <w:bCs/>
          <w:b/>
        </w:rPr>
        <w:t xml:space="preserve">Psychologist</w:t>
      </w:r>
      <w:r>
        <w:rPr>
          <w:iCs/>
          <w:i/>
        </w:rPr>
        <w:t xml:space="preserve">.</w:t>
      </w:r>
    </w:p>
    <w:bookmarkStart w:id="23" w:name="community-engagement-and-public-health"/>
    <w:p>
      <w:pPr>
        <w:pStyle w:val="Heading3"/>
      </w:pPr>
      <w:r>
        <w:t xml:space="preserve">4.1 Community Engagement and Public Health</w:t>
      </w:r>
    </w:p>
    <w:p>
      <w:pPr>
        <w:pStyle w:val="FirstParagraph"/>
      </w:pPr>
      <w:r>
        <w:t xml:space="preserve">In regions like</w:t>
      </w:r>
      <w:r>
        <w:t xml:space="preserve"> </w:t>
      </w:r>
      <w:r>
        <w:rPr>
          <w:bCs/>
          <w:b/>
        </w:rPr>
        <w:t xml:space="preserve">France Lyon</w:t>
      </w:r>
      <w:r>
        <w:t xml:space="preserve">, public health initiatives often involve community-based psychological support programs. These programs target vulnerable populations, including migrants, the elderly, and individuals affected by industrial transitions in the region. Psychologists play a pivotal role in designing culturally sensitive interventions that respect local traditions while promoting mental well-being.</w:t>
      </w:r>
    </w:p>
    <w:bookmarkEnd w:id="23"/>
    <w:bookmarkStart w:id="24" w:name="digital-health-integration"/>
    <w:p>
      <w:pPr>
        <w:pStyle w:val="Heading3"/>
      </w:pPr>
      <w:r>
        <w:t xml:space="preserve">4.2 Digital Health Integration</w:t>
      </w:r>
    </w:p>
    <w:p>
      <w:pPr>
        <w:pStyle w:val="FirstParagraph"/>
      </w:pPr>
      <w:r>
        <w:t xml:space="preserve">The rise of telepsychology has been accelerated by recent global health crises. In</w:t>
      </w:r>
      <w:r>
        <w:t xml:space="preserve"> </w:t>
      </w:r>
      <w:r>
        <w:rPr>
          <w:bCs/>
          <w:b/>
        </w:rPr>
        <w:t xml:space="preserve">France Lyon</w:t>
      </w:r>
      <w:r>
        <w:t xml:space="preserve">, several clinics have adopted hybrid models combining face-to-face sessions with digital platforms. This shift requires psychologists to adapt their communication skills and ensure ethical standards are maintained in virtual settings. The integration of AI-driven tools for preliminary screening also presents new opportunities for efficiency, though caution is advised to preserve the human element of therapy.</w:t>
      </w:r>
    </w:p>
    <w:bookmarkEnd w:id="24"/>
    <w:bookmarkEnd w:id="25"/>
    <w:bookmarkStart w:id="26" w:name="challenges-and-ethical-considerations"/>
    <w:p>
      <w:pPr>
        <w:pStyle w:val="Heading2"/>
      </w:pPr>
      <w:r>
        <w:t xml:space="preserve">5. Challenges and Ethical Considerations</w:t>
      </w:r>
    </w:p>
    <w:p>
      <w:pPr>
        <w:pStyle w:val="FirstParagraph"/>
      </w:pPr>
      <w:r>
        <w:t xml:space="preserve">Despite progress, several challenges persist for the</w:t>
      </w:r>
      <w:r>
        <w:t xml:space="preserve"> </w:t>
      </w:r>
      <w:r>
        <w:rPr>
          <w:bCs/>
          <w:b/>
        </w:rPr>
        <w:t xml:space="preserve">Psychologist</w:t>
      </w:r>
      <w:r>
        <w:rPr>
          <w:iCs/>
          <w:i/>
        </w:rPr>
        <w:t xml:space="preserve">.</w:t>
      </w:r>
    </w:p>
    <w:p>
      <w:pPr>
        <w:pStyle w:val="BodyText"/>
      </w:pPr>
      <w:r>
        <w:t xml:space="preserve">. Additionally, there is a need for continued professional development to keep pace with evolving therapeutic modalities such as Acceptance and Commitment Therapy (ACT) and Dialectical Behavior Therapy (DBT), which are gaining traction in French clinical practice.</w:t>
      </w:r>
    </w:p>
    <w:bookmarkEnd w:id="26"/>
    <w:bookmarkStart w:id="27" w:name="recommendations-for-future-practice"/>
    <w:p>
      <w:pPr>
        <w:pStyle w:val="Heading2"/>
      </w:pPr>
      <w:r>
        <w:t xml:space="preserve">6. Recommendations for Future Practice</w:t>
      </w:r>
    </w:p>
    <w:p>
      <w:pPr>
        <w:pStyle w:val="FirstParagraph"/>
      </w:pPr>
      <w:r>
        <w:t xml:space="preserve">To enhance the effectiveness of psychological services in</w:t>
      </w:r>
      <w:r>
        <w:t xml:space="preserve"> </w:t>
      </w:r>
      <w:r>
        <w:rPr>
          <w:bCs/>
          <w:b/>
        </w:rPr>
        <w:t xml:space="preserve">France Lyon</w:t>
      </w:r>
      <w:r>
        <w:t xml:space="preserve">, we propose the following recommendations:</w:t>
      </w:r>
    </w:p>
    <w:p>
      <w:pPr>
        <w:pStyle w:val="BodyText"/>
      </w:pPr>
      <w:r>
        <w:rPr>
          <w:bCs/>
          <w:b/>
        </w:rPr>
        <w:t xml:space="preserve">Promote Interdisciplinary Collaboration:</w:t>
      </w:r>
      <w:r>
        <w:t xml:space="preserve">Foster stronger ties between psychologists, psychiatrists, social workers, and primary care physicians to create holistic care pathways.</w:t>
      </w:r>
    </w:p>
    <w:p>
      <w:pPr>
        <w:pStyle w:val="BodyText"/>
      </w:pPr>
      <w:r>
        <w:rPr>
          <w:bCs/>
          <w:b/>
        </w:rPr>
        <w:t xml:space="preserve">Enhance Public Education:</w:t>
      </w:r>
      <w:r>
        <w:t xml:space="preserve">Launch campaigns to demystify mental health issues and clarify the roles of different mental health professionals.</w:t>
      </w:r>
    </w:p>
    <w:p>
      <w:pPr>
        <w:pStyle w:val="BodyText"/>
      </w:pPr>
      <w:r>
        <w:t xml:space="preserve">Develop mobile psychological units or telehealth expansions to serve underserved areas within the broader Rhône-Alpes region..</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Psychologist</w:t>
      </w:r>
      <w:r>
        <w:rPr>
          <w:iCs/>
          <w:i/>
        </w:rPr>
        <w:t xml:space="preserve">.</w:t>
      </w:r>
      <w:r>
        <w:t xml:space="preserve">In</w:t>
      </w:r>
      <w:r>
        <w:t xml:space="preserve"> </w:t>
      </w:r>
      <w:r>
        <w:rPr>
          <w:bCs/>
          <w:b/>
        </w:rPr>
        <w:t xml:space="preserve">France Lyon</w:t>
      </w:r>
      <w:r>
        <w:t xml:space="preserve">, this evolution is particularly evident, driven by academic excellence and community engagement. By addressing current challenges and embracing innovation, psychologists can continue to make significant contributions to public health. As we move forward, it is imperative that stakeholders in</w:t>
      </w:r>
      <w:r>
        <w:t xml:space="preserve"> </w:t>
      </w:r>
      <w:r>
        <w:rPr>
          <w:bCs/>
          <w:b/>
        </w:rPr>
        <w:t xml:space="preserve">France Lyon</w:t>
      </w:r>
      <w:r>
        <w:t xml:space="preserve"> </w:t>
      </w:r>
      <w:r>
        <w:t xml:space="preserve">remain committed to supporting the professional development of psychologists and ensuring accessible mental health care for all citizens.</w:t>
      </w:r>
    </w:p>
    <w:bookmarkEnd w:id="28"/>
    <w:bookmarkStart w:id="29" w:name="references"/>
    <w:p>
      <w:pPr>
        <w:pStyle w:val="Heading2"/>
      </w:pPr>
      <w:r>
        <w:t xml:space="preserve">8. References</w:t>
      </w:r>
    </w:p>
    <w:p>
      <w:pPr>
        <w:numPr>
          <w:ilvl w:val="0"/>
          <w:numId w:val="1001"/>
        </w:numPr>
        <w:pStyle w:val="Compact"/>
      </w:pPr>
      <w:r>
        <w:t xml:space="preserve">Dupont, A., &amp; Martin, B. (2021). *The State of Mental Health Services in Lyon*. Journal of French Psychology,</w:t>
      </w:r>
      <w:r>
        <w:rPr>
          <w:bCs/>
          <w:b/>
        </w:rPr>
        <w:t xml:space="preserve">(4)</w:t>
      </w:r>
      <w:r>
        <w:t xml:space="preserve">, 112-130.</w:t>
      </w:r>
    </w:p>
    <w:p>
      <w:pPr>
        <w:numPr>
          <w:ilvl w:val="0"/>
          <w:numId w:val="1001"/>
        </w:numPr>
        <w:pStyle w:val="Compact"/>
      </w:pPr>
      <w:r>
        <w:t xml:space="preserve">Leclerc, C. (2020). *Regulatory Frameworks for Psychologists in France*. Paris: Hachette Education.</w:t>
      </w:r>
    </w:p>
    <w:p>
      <w:pPr>
        <w:numPr>
          <w:ilvl w:val="0"/>
          <w:numId w:val="1001"/>
        </w:numPr>
        <w:pStyle w:val="Compact"/>
      </w:pPr>
      <w:r>
        <w:t xml:space="preserve">Rousseau, E. (2023). *Telepsychology and Ethical Standards in Urban Settings*. International Review of Psychiatry,</w:t>
      </w:r>
      <w:r>
        <w:rPr>
          <w:bCs/>
          <w:b/>
        </w:rPr>
        <w:t xml:space="preserve">(15)</w:t>
      </w:r>
      <w:r>
        <w:t xml:space="preserve">,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Psychologist in Contemporary France</dc:title>
  <dc:creator/>
  <dc:language>en</dc:language>
  <cp:keywords/>
  <dcterms:created xsi:type="dcterms:W3CDTF">2026-07-29T12:08:34Z</dcterms:created>
  <dcterms:modified xsi:type="dcterms:W3CDTF">2026-07-29T12:08:34Z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