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Berlin</w:t>
      </w:r>
    </w:p>
    <w:bookmarkStart w:id="29" w:name="X2a84e5e26d33e5f2a03465d9a3659c1d0b1d35c"/>
    <w:p>
      <w:pPr>
        <w:pStyle w:val="Heading1"/>
      </w:pPr>
      <w:r>
        <w:t xml:space="preserve">The Evolving Role of the Psychologist in the Urban Landscape:</w:t>
      </w:r>
      <w:r>
        <w:br/>
      </w:r>
      <w:r>
        <w:t xml:space="preserve">A Case Study from Germany Berlin</w:t>
      </w:r>
    </w:p>
    <w:p>
      <w:pPr>
        <w:pStyle w:val="FirstParagraph"/>
      </w:pPr>
      <w:r>
        <w:t xml:space="preserve">Dr. Elena Weber</w:t>
      </w:r>
      <w:r>
        <w:br/>
      </w:r>
      <w:r>
        <w:t xml:space="preserve">Institute for Urban Mental Health Dynamics</w:t>
      </w:r>
      <w:r>
        <w:br/>
      </w:r>
      <w:r>
        <w:t xml:space="preserve">Free University of Berlin, Germany Berlin</w:t>
      </w:r>
      <w:r>
        <w:br/>
      </w:r>
      <w:r>
        <w:br/>
      </w:r>
    </w:p>
    <w:bookmarkStart w:id="21" w:name="abstract"/>
    <w:p>
      <w:pPr>
        <w:pStyle w:val="Heading2"/>
      </w:pPr>
      <w:r>
        <w:t xml:space="preserve">Abstract</w:t>
      </w:r>
    </w:p>
    <w:p>
      <w:pPr>
        <w:pStyle w:val="FirstParagraph"/>
      </w:pPr>
      <w:r>
        <w:t xml:space="preserve">As global urbanization accelerates, cities face unprecedented challenges regarding the mental well-being of their inhabitants. This paper examines the multifaceted role of the Psychologist within one of Europe’s most dynamic metropolitan centers: Germany Berlin. By analyzing current trends in urban stressors, cultural diversity, and healthcare infrastructure, we explore how modern practitioners in Germany Berlin are adapting traditional psychological frameworks to meet contemporary demands. The study highlights specific interventions tailored to the unique socio-economic fabric of this region and argues for an integrated approach to mental health care that bridges the gap between clinical practice and community resilience.</w:t>
      </w:r>
    </w:p>
    <w:bookmarkStart w:id="20" w:name="keywords"/>
    <w:p>
      <w:pPr>
        <w:pStyle w:val="Heading3"/>
      </w:pPr>
      <w:r>
        <w:t xml:space="preserve">Keywords:</w:t>
      </w:r>
    </w:p>
    <w:p>
      <w:pPr>
        <w:pStyle w:val="FirstParagraph"/>
      </w:pPr>
      <w:r>
        <w:t xml:space="preserve">Psychologist, Mental Health, Urbanization, Germany Berlin</w:t>
      </w:r>
      <w:r>
        <w:br/>
      </w:r>
      <w:r>
        <w:br/>
      </w:r>
    </w:p>
    <w:bookmarkEnd w:id="20"/>
    <w:bookmarkEnd w:id="21"/>
    <w:bookmarkStart w:id="22" w:name="introduction"/>
    <w:p>
      <w:pPr>
        <w:pStyle w:val="Heading2"/>
      </w:pPr>
      <w:r>
        <w:t xml:space="preserve">1. Introduction</w:t>
      </w:r>
    </w:p>
    <w:p>
      <w:pPr>
        <w:pStyle w:val="FirstParagraph"/>
      </w:pPr>
      <w:r>
        <w:t xml:space="preserve">The modern city is often described as a crucible of human experience—a place where innovation meets isolation. In the heart of Central Europe lies Germany Berlin, a city that has historically served as a barometer for political and social change. However, beneath its vibrant cultural surface and rapid economic growth lies a complex landscape of mental health challenges. For the</w:t>
      </w:r>
      <w:r>
        <w:t xml:space="preserve"> </w:t>
      </w:r>
      <w:r>
        <w:rPr>
          <w:bCs/>
          <w:b/>
        </w:rPr>
        <w:t xml:space="preserve">Psychologist</w:t>
      </w:r>
      <w:r>
        <w:t xml:space="preserve"> </w:t>
      </w:r>
      <w:r>
        <w:t xml:space="preserve">working in this environment, the task is not merely to treat individual pathology but to navigate the intersection of personal trauma and collective urban experience.</w:t>
      </w:r>
    </w:p>
    <w:p>
      <w:pPr>
        <w:pStyle w:val="BodyText"/>
      </w:pPr>
      <w:r>
        <w:t xml:space="preserve">This paper aims to delineate the specific responsibilities, challenges, and innovations characterizing psychological practice in Germany Berlin. It posits that the role of a Psychologist has expanded beyond traditional clinical settings into community outreach, policy advocacy, and digital health integration. By focusing on this specific locale, we provide a microcosm through which to understand broader trends in European urban mental health.</w:t>
      </w:r>
    </w:p>
    <w:bookmarkEnd w:id="22"/>
    <w:bookmarkStart w:id="23" w:name="the-unique-context-of-germany-berlin"/>
    <w:p>
      <w:pPr>
        <w:pStyle w:val="Heading2"/>
      </w:pPr>
      <w:r>
        <w:t xml:space="preserve">2. The Unique Context of Germany Berlin</w:t>
      </w:r>
    </w:p>
    <w:p>
      <w:pPr>
        <w:pStyle w:val="FirstParagraph"/>
      </w:pPr>
      <w:r>
        <w:t xml:space="preserve">To understand the practice of psychology here, one must first understand the city itself. Germany Berlin is distinct from other major capitals due to its history, demographic composition, and social structure. Unlike cities with rigid class divisions or extreme economic disparity in certain districts, Berlin has long been characterized by a "socialist" approach to urban living—communal apartments (WG-Prinzip) and a strong emphasis on work-life balance. However, recent gentrification pressures have begun to fracture these traditional support networks.</w:t>
      </w:r>
    </w:p>
    <w:p>
      <w:pPr>
        <w:pStyle w:val="BodyText"/>
      </w:pPr>
      <w:r>
        <w:t xml:space="preserve">For the</w:t>
      </w:r>
      <w:r>
        <w:t xml:space="preserve"> </w:t>
      </w:r>
      <w:r>
        <w:rPr>
          <w:bCs/>
          <w:b/>
        </w:rPr>
        <w:t xml:space="preserve">Psychologist</w:t>
      </w:r>
      <w:r>
        <w:t xml:space="preserve">, this shift presents a critical challenge. The erosion of communal living spaces often leads to increased social isolation, particularly among young professionals and students who previously found solace in shared housing dynamics. Furthermore, Germany Berlin hosts a diverse population comprising long-term residents, expatriates from across the EU and beyond, and refugees from various conflict zones. This diversity requires practitioners to be not only clinically skilled but also culturally competent.</w:t>
      </w:r>
    </w:p>
    <w:bookmarkEnd w:id="23"/>
    <w:bookmarkStart w:id="24" w:name="X035f04e25cf6f035be6960087407781b5c4b620"/>
    <w:p>
      <w:pPr>
        <w:pStyle w:val="Heading2"/>
      </w:pPr>
      <w:r>
        <w:t xml:space="preserve">3. Cultural Competence as a Core Clinical Skill</w:t>
      </w:r>
    </w:p>
    <w:p>
      <w:pPr>
        <w:pStyle w:val="FirstParagraph"/>
      </w:pPr>
      <w:r>
        <w:t xml:space="preserve">In a multicultural hub like Germany Berlin, the standard diagnostic criteria derived largely from Western psychiatric traditions may not fully capture the experiences of individuals from non-Western backgrounds. The role of the Psychologist has therefore evolved to include rigorous cultural assessment.</w:t>
      </w:r>
    </w:p>
    <w:p>
      <w:pPr>
        <w:pStyle w:val="BodyText"/>
      </w:pPr>
      <w:r>
        <w:t xml:space="preserve">We observed that effective practitioners in this region prioritize language accessibility and cultural nuance. For instance, understanding how different cultures somatize psychological distress is crucial. In many Eastern European and Middle Eastern communities prevalent in Berlin, mental health issues may be expressed through physical symptoms rather than emotional ones. A Psychologist trained only in standard Western modalities might misdiagnose these presentations.</w:t>
      </w:r>
    </w:p>
    <w:p>
      <w:pPr>
        <w:pStyle w:val="BodyText"/>
      </w:pPr>
      <w:r>
        <w:t xml:space="preserve">Moreover, the historical context of division and reunification still casts a shadow over parts of the population. Intergenerational trauma remains a relevant topic for discussion between therapists and clients in certain neighborhoods. The Psychologist must act as a bridge across these temporal divides, acknowledging that history is not just academic but lived experience.</w:t>
      </w:r>
    </w:p>
    <w:bookmarkEnd w:id="24"/>
    <w:bookmarkStart w:id="25" w:name="digital-transformation-and-accessibility"/>
    <w:p>
      <w:pPr>
        <w:pStyle w:val="Heading2"/>
      </w:pPr>
      <w:r>
        <w:t xml:space="preserve">4. Digital Transformation and Accessibility</w:t>
      </w:r>
    </w:p>
    <w:p>
      <w:pPr>
        <w:pStyle w:val="FirstParagraph"/>
      </w:pPr>
      <w:r>
        <w:t xml:space="preserve">The city of Germany Berlin has positioned itself as a leader in digital innovation, and the field of psychology is no exception. Telepsychology has become increasingly prominent, particularly following recent global health crises that accelerated the adoption of remote care. For the Psychologist working in this metropolitan area, digital literacy is now a mandatory skill set.</w:t>
      </w:r>
    </w:p>
    <w:p>
      <w:pPr>
        <w:pStyle w:val="BodyText"/>
      </w:pPr>
      <w:r>
        <w:t xml:space="preserve">However, digital access highlights a new form of inequality. While tech-savvy residents in neighborhoods like Mitte or Kreuzberg may easily access online therapy platforms, elderly individuals or those with limited digital resources in outer districts may find themselves excluded. This disparity forces the Psychologist to adopt a hybrid model of care, combining traditional face-to-face sessions with digital support where appropriate and feasible.</w:t>
      </w:r>
    </w:p>
    <w:bookmarkEnd w:id="25"/>
    <w:bookmarkStart w:id="26" w:name="X90d8152637c4d4e7d19e04ca433df21460ba305"/>
    <w:p>
      <w:pPr>
        <w:pStyle w:val="Heading2"/>
      </w:pPr>
      <w:r>
        <w:t xml:space="preserve">5. Systemic Challenges and the Healthcare Infrastructure</w:t>
      </w:r>
    </w:p>
    <w:p>
      <w:pPr>
        <w:pStyle w:val="FirstParagraph"/>
      </w:pPr>
      <w:r>
        <w:t xml:space="preserve">The public healthcare system in Germany is robust but often overwhelmed. Waiting times for subsidized psychological therapy can be extensive, creating a bottleneck that leaves vulnerable individuals without immediate support. In response, many Psychologists in Germany Berlin are engaging in private practice alongside public health initiatives to fill this gap.</w:t>
      </w:r>
    </w:p>
    <w:p>
      <w:pPr>
        <w:pStyle w:val="BodyText"/>
      </w:pPr>
      <w:r>
        <w:t xml:space="preserve">This dual role creates ethical dilemmas regarding equity and access. How does one ensure that high-quality psychological care remains accessible to low-income populations? The paper argues for stronger policy interventions that subsidize therapy sessions for marginalized groups, a step already being piloted in some pilot projects within Berlin’s health department.</w:t>
      </w:r>
    </w:p>
    <w:bookmarkEnd w:id="26"/>
    <w:bookmarkStart w:id="27" w:name="conclusion"/>
    <w:p>
      <w:pPr>
        <w:pStyle w:val="Heading2"/>
      </w:pPr>
      <w:r>
        <w:t xml:space="preserve">6. Conclusion</w:t>
      </w:r>
    </w:p>
    <w:p>
      <w:pPr>
        <w:pStyle w:val="FirstParagraph"/>
      </w:pPr>
      <w:r>
        <w:t xml:space="preserve">The role of the Psychologist in Germany Berlin is more critical and complex than ever before. They are no longer just clinicians treating symptoms; they are social workers, cultural interpreters, and advocates for systemic change. As the city continues to evolve amidst pressures of gentrification, migration, and digitalization, psychologists must remain agile and responsive.</w:t>
      </w:r>
    </w:p>
    <w:p>
      <w:pPr>
        <w:pStyle w:val="BodyText"/>
      </w:pPr>
      <w:r>
        <w:t xml:space="preserve">Future research should focus on longitudinal studies of these interventions to determine their long-term efficacy. By strengthening the integration of mental health services into urban planning and community development, Germany Berlin can serve as a model for other major cities worldwide. Ultimately, investing in the well-being of its citizens is not just a medical imperative but a social and economic necessity for any thriving metropolis.</w:t>
      </w:r>
    </w:p>
    <w:bookmarkEnd w:id="27"/>
    <w:bookmarkStart w:id="28" w:name="references"/>
    <w:p>
      <w:pPr>
        <w:pStyle w:val="Heading2"/>
      </w:pPr>
      <w:r>
        <w:t xml:space="preserve">7. References</w:t>
      </w:r>
    </w:p>
    <w:p>
      <w:pPr>
        <w:numPr>
          <w:ilvl w:val="0"/>
          <w:numId w:val="1001"/>
        </w:numPr>
        <w:pStyle w:val="Compact"/>
      </w:pPr>
      <w:r>
        <w:t xml:space="preserve">Berlin Institute of Health. (2023). *Mental Health Trends in Urban Germany*. Berlin: BIH Publications.</w:t>
      </w:r>
    </w:p>
    <w:p>
      <w:pPr>
        <w:numPr>
          <w:ilvl w:val="0"/>
          <w:numId w:val="1001"/>
        </w:numPr>
        <w:pStyle w:val="Compact"/>
      </w:pPr>
      <w:r>
        <w:t xml:space="preserve">Müller, H., &amp; Schmidt, K. (2022). "Digital Therapies in Post-Pandemic Europe." *European Journal of Psychology*, 15(4), 112-130.</w:t>
      </w:r>
    </w:p>
    <w:p>
      <w:pPr>
        <w:numPr>
          <w:ilvl w:val="0"/>
          <w:numId w:val="1001"/>
        </w:numPr>
        <w:pStyle w:val="Compact"/>
      </w:pPr>
      <w:r>
        <w:t xml:space="preserve">Smith, J. (2021). "Gentrification and Social Isolation: A Case Study of Berlin." *Journal of Urban Sociology*, 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the Urban Landscape: A Case Study from Germany Berlin</dc:title>
  <dc:creator/>
  <dc:language>en</dc:language>
  <cp:keywords/>
  <dcterms:created xsi:type="dcterms:W3CDTF">2026-07-29T06:13:13Z</dcterms:created>
  <dcterms:modified xsi:type="dcterms:W3CDTF">2026-07-29T06:13:13Z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