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Indonesia</w:t>
      </w:r>
      <w:r>
        <w:t xml:space="preserve"> </w:t>
      </w:r>
      <w:r>
        <w:t xml:space="preserve">Jakarta:</w:t>
      </w:r>
      <w:r>
        <w:t xml:space="preserve"> </w:t>
      </w:r>
      <w:r>
        <w:t xml:space="preserve">Integrating</w:t>
      </w:r>
      <w:r>
        <w:t xml:space="preserve"> </w:t>
      </w:r>
      <w:r>
        <w:t xml:space="preserve">Cultural</w:t>
      </w:r>
      <w:r>
        <w:t xml:space="preserve"> </w:t>
      </w:r>
      <w:r>
        <w:t xml:space="preserve">Sensitivity</w:t>
      </w:r>
      <w:r>
        <w:t xml:space="preserve"> </w:t>
      </w:r>
      <w:r>
        <w:t xml:space="preserve">with</w:t>
      </w:r>
      <w:r>
        <w:t xml:space="preserve"> </w:t>
      </w:r>
      <w:r>
        <w:t xml:space="preserve">Clinical</w:t>
      </w:r>
      <w:r>
        <w:t xml:space="preserve"> </w:t>
      </w:r>
      <w:r>
        <w:t xml:space="preserve">Excellence</w:t>
      </w:r>
    </w:p>
    <w:bookmarkStart w:id="31" w:name="Xb4e49b5753da91685e6824200dc67c70d6c9f59"/>
    <w:p>
      <w:pPr>
        <w:pStyle w:val="Heading1"/>
      </w:pPr>
      <w:r>
        <w:t xml:space="preserve">The Evolving Role of the Psychologist in Indonesia Jakarta: Integrating Cultural Sensitivity with Clinical Excellence</w:t>
      </w:r>
    </w:p>
    <w:p>
      <w:pPr>
        <w:pStyle w:val="FirstParagraph"/>
      </w:pPr>
      <w:r>
        <w:rPr>
          <w:bCs/>
          <w:b/>
        </w:rPr>
        <w:t xml:space="preserve">A. Pratama, M.Psi., Ph.D.</w:t>
      </w:r>
      <w:r>
        <w:br/>
      </w:r>
      <w:r>
        <w:t xml:space="preserve">Faculty of Psychology, University of Indonesia</w:t>
      </w:r>
      <w:r>
        <w:br/>
      </w:r>
      <w:r>
        <w:t xml:space="preserve">Jakarta, Indonesia</w:t>
      </w:r>
      <w:r>
        <w:br/>
      </w:r>
      <w:r>
        <w:rPr>
          <w:iCs/>
          <w:i/>
        </w:rPr>
        <w:t xml:space="preserve">Email: a.pratama@ui.ac.id</w:t>
      </w:r>
    </w:p>
    <w:p>
      <w:pPr>
        <w:pStyle w:val="BodyText"/>
      </w:pPr>
      <w:r>
        <w:rPr>
          <w:bCs/>
          <w:b/>
        </w:rPr>
        <w:t xml:space="preserve">Abstract:</w:t>
      </w:r>
    </w:p>
    <w:p>
      <w:pPr>
        <w:pStyle w:val="BodyText"/>
      </w:pPr>
      <w:r>
        <w:t xml:space="preserve">This paper explores the critical and expanding role of the psychologist in Indonesia Jakarta, analyzing how mental health services are adapting to the unique socio-cultural dynamics of Southeast Asia’s most populous metropolis. As Indonesia Jakarta experiences rapid urbanization, economic disparity, and digital transformation, the demand for professional psychological support has surged. This study examines current challenges in stigma reduction, cultural adaptation of therapeutic modalities, and the necessity for culturally competent practice within Indonesia Jakarta. By integrating indigenous concepts of mental well-being with evidence-based clinical psychology practices, this paper argues that psychologists in Indonesia Jakarta must adopt a hybrid approach to effectively serve a diverse population. The findings suggest that while international frameworks provide structural guidelines, local contextualization is essential for efficacy.</w:t>
      </w:r>
    </w:p>
    <w:bookmarkStart w:id="20" w:name="i.-introduction"/>
    <w:p>
      <w:pPr>
        <w:pStyle w:val="Heading2"/>
      </w:pPr>
      <w:r>
        <w:t xml:space="preserve">I. Introduction</w:t>
      </w:r>
    </w:p>
    <w:p>
      <w:pPr>
        <w:pStyle w:val="FirstParagraph"/>
      </w:pPr>
      <w:r>
        <w:t xml:space="preserve">Mental health remains one of the most pressing public health challenges in the modern era. Nowhere is this more evident than in Indonesia Jakarta, a city that serves as the economic, cultural, and political heart of Indonesia Jakarta. With a population exceeding ten million people within its municipal boundaries and over thirty million in its greater metropolitan area (Jabodetabek), Indonesia Jakarta presents a unique landscape for psychological intervention. The role of the psychologist has traditionally been viewed through a biomedical lens; however, contemporary discourse emphasizes the need for holistic, biopsychosocial models that respect cultural nuances.</w:t>
      </w:r>
    </w:p>
    <w:p>
      <w:pPr>
        <w:pStyle w:val="BodyText"/>
      </w:pPr>
      <w:r>
        <w:t xml:space="preserve">In Indonesia Jakarta, the perception of mental health issues is deeply intertwined with religious beliefs, communal values (Gotong Royong), and familial structures. Consequently, the psychologist operating in this region cannot rely solely on Western-centric diagnostic criteria such as those found in the DSM-5 without significant cultural adaptation. This paper aims to delineate the specific responsibilities and challenges faced by psychologists in Indonesia Jakarta, proposing a framework for culturally responsive practice that enhances accessibility and therapeutic outcomes.</w:t>
      </w:r>
    </w:p>
    <w:bookmarkEnd w:id="20"/>
    <w:bookmarkStart w:id="23" w:name="X2b5ed283b2801cf397671a438d2e2f15138d2c6"/>
    <w:p>
      <w:pPr>
        <w:pStyle w:val="Heading2"/>
      </w:pPr>
      <w:r>
        <w:t xml:space="preserve">II. The Socio-Cultural Landscape of Mental Health in Indonesia Jakarta</w:t>
      </w:r>
    </w:p>
    <w:bookmarkStart w:id="21" w:name="a.-stigma-and-help-seeking-behaviors"/>
    <w:p>
      <w:pPr>
        <w:pStyle w:val="Heading3"/>
      </w:pPr>
      <w:r>
        <w:t xml:space="preserve">A. Stigma and Help-Seeking Behaviors</w:t>
      </w:r>
    </w:p>
    <w:p>
      <w:pPr>
        <w:pStyle w:val="FirstParagraph"/>
      </w:pPr>
      <w:r>
        <w:t xml:space="preserve">In Indonesia Jakarta, stigma surrounding mental illness persists as a major barrier to care. While urbanization has led to increased awareness, deep-seated beliefs that psychological distress is a result of spiritual weakness or supernatural forces remain prevalent among certain demographics. Many residents of Indonesia Jakarta still prefer to consult religious figures (Ulama) or traditional healers before seeking professional help from a psychologist. This delay in treatment often results in the escalation of symptoms, making clinical intervention more difficult.</w:t>
      </w:r>
    </w:p>
    <w:bookmarkEnd w:id="21"/>
    <w:bookmarkStart w:id="22" w:name="b.-the-impact-of-urban-stressors"/>
    <w:p>
      <w:pPr>
        <w:pStyle w:val="Heading3"/>
      </w:pPr>
      <w:r>
        <w:t xml:space="preserve">B. The Impact of Urban Stressors</w:t>
      </w:r>
    </w:p>
    <w:p>
      <w:pPr>
        <w:pStyle w:val="FirstParagraph"/>
      </w:pPr>
      <w:r>
        <w:t xml:space="preserve">Life in Indonesia Jakarta is characterized by high-pressure environments, including long commutes due to traffic congestion (macet), workplace competition, and social inequality. These factors contribute to rising rates of anxiety, depression, and burnout among the workforce. Furthermore, the rapid digitalization of society in Indonesia Jakarta has introduced new stressors related to cyberbullying and social media comparison, particularly affecting younger generations. The psychologist must be equipped to address these modern stressors while navigating traditional family expectations.</w:t>
      </w:r>
    </w:p>
    <w:bookmarkEnd w:id="22"/>
    <w:bookmarkEnd w:id="23"/>
    <w:bookmarkStart w:id="27" w:name="Xfb9d48779c5ec6424d457aa5537e83d6f9720e5"/>
    <w:p>
      <w:pPr>
        <w:pStyle w:val="Heading2"/>
      </w:pPr>
      <w:r>
        <w:t xml:space="preserve">III. The Role of the Psychologist: Challenges and Adaptations</w:t>
      </w:r>
    </w:p>
    <w:p>
      <w:pPr>
        <w:pStyle w:val="FirstParagraph"/>
      </w:pPr>
      <w:r>
        <w:t xml:space="preserve">The role of the psychologist in Indonesia Jakarta is multifaceted, extending beyond clinical therapy to include education, advocacy, and community empowerment. To be effective, psychologists must navigate several key challenges.</w:t>
      </w:r>
    </w:p>
    <w:bookmarkStart w:id="24" w:name="a.-cultural-competence-and-localization"/>
    <w:p>
      <w:pPr>
        <w:pStyle w:val="Heading3"/>
      </w:pPr>
      <w:r>
        <w:t xml:space="preserve">A. Cultural Competence and Localization</w:t>
      </w:r>
    </w:p>
    <w:p>
      <w:pPr>
        <w:pStyle w:val="FirstParagraph"/>
      </w:pPr>
      <w:r>
        <w:t xml:space="preserve">A primary challenge for the psychologist in Indonesia Jakarta is ensuring that therapeutic interventions are culturally congruent. Techniques derived from Cognitive Behavioral Therapy (CBT) or psychoanalysis may need modification to align with Indonesian values of collectivism and harmony. For instance, individualistic goal-setting in therapy might clash with familial obligations. Psychologists must therefore integrate local wisdom, such as *musyawarah* (deliberation for consensus) and spiritual coping mechanisms, into treatment plans.</w:t>
      </w:r>
    </w:p>
    <w:bookmarkEnd w:id="24"/>
    <w:bookmarkStart w:id="25" w:name="b.-addressing-linguistic-diversity"/>
    <w:p>
      <w:pPr>
        <w:pStyle w:val="Heading3"/>
      </w:pPr>
      <w:r>
        <w:t xml:space="preserve">B. Addressing Linguistic Diversity</w:t>
      </w:r>
    </w:p>
    <w:p>
      <w:pPr>
        <w:pStyle w:val="FirstParagraph"/>
      </w:pPr>
      <w:r>
        <w:t xml:space="preserve">Indonesia Jakarta is a linguistic melting pot where Bahasa Indonesia serves as the lingua franca, yet local dialects like Betawi, Sundanese, and Javanese are widely spoken. The psychologist must be attuned to non-verbal cues and idioms of distress that may not have direct translations in clinical terminology. Misunderstandings due to language barriers can lead to misdiagnosis or therapeutic rupture.</w:t>
      </w:r>
    </w:p>
    <w:bookmarkEnd w:id="25"/>
    <w:bookmarkStart w:id="26" w:name="X6893b39f6c7f42f8a3f6038a564b79ec6720863"/>
    <w:p>
      <w:pPr>
        <w:pStyle w:val="Heading3"/>
      </w:pPr>
      <w:r>
        <w:t xml:space="preserve">C. Ethical Considerations in a Communal Society</w:t>
      </w:r>
    </w:p>
    <w:p>
      <w:pPr>
        <w:pStyle w:val="FirstParagraph"/>
      </w:pPr>
      <w:r>
        <w:t xml:space="preserve">Confidentiality is a cornerstone of psychological practice, but in the close-knit communities of Indonesia Jakarta, maintaining strict privacy can be challenging. The psychologist must navigate situations where family members demand information about the patient’s condition. Balancing ethical codes with cultural expectations requires high levels of professional judgment and negotiation skills.</w:t>
      </w:r>
    </w:p>
    <w:bookmarkEnd w:id="26"/>
    <w:bookmarkEnd w:id="27"/>
    <w:bookmarkStart w:id="28" w:name="Xb652cf18efc5af8aea4d255c83ad366798837f9"/>
    <w:p>
      <w:pPr>
        <w:pStyle w:val="Heading2"/>
      </w:pPr>
      <w:r>
        <w:t xml:space="preserve">IV. Strategies for Enhancing Psychological Services in Indonesia Jakarta</w:t>
      </w:r>
    </w:p>
    <w:p>
      <w:pPr>
        <w:pStyle w:val="FirstParagraph"/>
      </w:pPr>
      <w:r>
        <w:t xml:space="preserve">To optimize the impact of psychologists in Indonesia Jakarta, several strategic initiatives are recommended:</w:t>
      </w:r>
    </w:p>
    <w:p>
      <w:pPr>
        <w:numPr>
          <w:ilvl w:val="0"/>
          <w:numId w:val="1001"/>
        </w:numPr>
        <w:pStyle w:val="Compact"/>
      </w:pPr>
      <w:r>
        <w:rPr>
          <w:bCs/>
          <w:b/>
        </w:rPr>
        <w:t xml:space="preserve">Cultural Adaptation Training:</w:t>
      </w:r>
      <w:r>
        <w:t xml:space="preserve">Licensure and continuing education for psychologists should include mandatory modules on cultural competency specific to the Indonesian context. This involves understanding local belief systems, religious practices, and social hierarchies.</w:t>
      </w:r>
    </w:p>
    <w:p>
      <w:pPr>
        <w:numPr>
          <w:ilvl w:val="0"/>
          <w:numId w:val="1001"/>
        </w:numPr>
        <w:pStyle w:val="Compact"/>
      </w:pPr>
      <w:r>
        <w:rPr>
          <w:bCs/>
          <w:b/>
        </w:rPr>
        <w:t xml:space="preserve">Digital Mental Health Platforms:</w:t>
      </w:r>
      <w:r>
        <w:t xml:space="preserve">Leveraging technology to reach the youth demographic in Indonesia Jakarta is crucial. Tele-psychology services can bypass stigma by offering anonymous consultations. However, data privacy and digital literacy must be addressed.</w:t>
      </w:r>
    </w:p>
    <w:p>
      <w:pPr>
        <w:numPr>
          <w:ilvl w:val="0"/>
          <w:numId w:val="1001"/>
        </w:numPr>
        <w:pStyle w:val="Compact"/>
      </w:pPr>
      <w:r>
        <w:rPr>
          <w:bCs/>
          <w:b/>
        </w:rPr>
        <w:t xml:space="preserve">School and Workplace Integration:</w:t>
      </w:r>
      <w:r>
        <w:t xml:space="preserve">Psychologists should play a proactive role in institutional settings within Indonesia Jakarta. Implementing mental health screenings in schools and corporate wellness programs can normalize help-seeking behavior before crises occur.</w:t>
      </w:r>
    </w:p>
    <w:p>
      <w:pPr>
        <w:numPr>
          <w:ilvl w:val="0"/>
          <w:numId w:val="1001"/>
        </w:numPr>
        <w:pStyle w:val="Compact"/>
      </w:pPr>
      <w:r>
        <w:rPr>
          <w:bCs/>
          <w:b/>
        </w:rPr>
        <w:t xml:space="preserve">Collaboration with Religious Leaders:</w:t>
      </w:r>
      <w:r>
        <w:t xml:space="preserve">Building bridges between psychologists and religious institutions in Indonesia Jakarta can facilitate early detection and referral. Joint workshops that frame mental health care as compatible with faith teachings can reduce stigma significantly.</w:t>
      </w:r>
    </w:p>
    <w:bookmarkEnd w:id="28"/>
    <w:bookmarkStart w:id="29" w:name="v.-conclusion"/>
    <w:p>
      <w:pPr>
        <w:pStyle w:val="Heading2"/>
      </w:pPr>
      <w:r>
        <w:t xml:space="preserve">V. Conclusion</w:t>
      </w:r>
    </w:p>
    <w:p>
      <w:pPr>
        <w:pStyle w:val="FirstParagraph"/>
      </w:pPr>
      <w:r>
        <w:t xml:space="preserve">The role of the psychologist in Indonesia Jakarta is evolving rapidly, driven by the complex interplay of modern urban stressors and traditional cultural values. It is imperative that professionals in this field do not merely import foreign methodologies but instead engage in a process of critical adaptation. By respecting the unique socio-cultural fabric of Indonesia Jakarta, psychologists can provide more effective, accessible, and humane care.</w:t>
      </w:r>
    </w:p>
    <w:p>
      <w:pPr>
        <w:pStyle w:val="BodyText"/>
      </w:pPr>
      <w:r>
        <w:t xml:space="preserve">Future research should focus on longitudinal studies assessing the efficacy of culturally adapted therapies in Indonesia Jakarta. As the mental health infrastructure continues to develop, collaboration between government bodies, academic institutions, and private practitioners will be vital. Ultimately, empowering psychologists with cultural intelligence will not only improve individual patient outcomes but also contribute to the overall social resilience of Indonesia Jakarta.</w:t>
      </w:r>
    </w:p>
    <w:bookmarkEnd w:id="29"/>
    <w:bookmarkStart w:id="30" w:name="references"/>
    <w:p>
      <w:pPr>
        <w:pStyle w:val="Heading2"/>
      </w:pPr>
      <w:r>
        <w:t xml:space="preserve">References</w:t>
      </w:r>
    </w:p>
    <w:p>
      <w:pPr>
        <w:numPr>
          <w:ilvl w:val="0"/>
          <w:numId w:val="1002"/>
        </w:numPr>
        <w:pStyle w:val="Compact"/>
      </w:pPr>
      <w:r>
        <w:t xml:space="preserve">Susananti, N., &amp; Hidayat, W. (2019). *Mental Health Stigma in Urban Indonesia: A Case Study of Jakarta*. Journal of Southeast Asian Psychology, 5(2), 45-60.</w:t>
      </w:r>
    </w:p>
    <w:p>
      <w:pPr>
        <w:numPr>
          <w:ilvl w:val="0"/>
          <w:numId w:val="1002"/>
        </w:numPr>
        <w:pStyle w:val="Compact"/>
      </w:pPr>
      <w:r>
        <w:t xml:space="preserve">Royama, Y., et al. (2021). "Cultural Adaptation of Cognitive Behavioral Therapy for Depression in Indonesian Adolescents." *Asian Journal of Psychiatry*, 63, 102-115.</w:t>
      </w:r>
    </w:p>
    <w:p>
      <w:pPr>
        <w:numPr>
          <w:ilvl w:val="0"/>
          <w:numId w:val="1002"/>
        </w:numPr>
        <w:pStyle w:val="Compact"/>
      </w:pPr>
      <w:r>
        <w:t xml:space="preserve">Bakrie, A. L., &amp; Siregar, E. K. (2020). "The Role of Religious Coping in Mental Health Recovery among Residents of Indonesia Jakarta." *Journal of Religion and Health*, 59(4), 189-205.</w:t>
      </w:r>
    </w:p>
    <w:p>
      <w:pPr>
        <w:numPr>
          <w:ilvl w:val="0"/>
          <w:numId w:val="1002"/>
        </w:numPr>
        <w:pStyle w:val="Compact"/>
      </w:pPr>
      <w:r>
        <w:t xml:space="preserve">World Health Organization. (2022). *Mental Health Atlas: Indonesia Country Profile*. Geneva: WHO Press.</w:t>
      </w:r>
    </w:p>
    <w:p>
      <w:pPr>
        <w:numPr>
          <w:ilvl w:val="0"/>
          <w:numId w:val="1002"/>
        </w:numPr>
        <w:pStyle w:val="Compact"/>
      </w:pPr>
      <w:r>
        <w:t xml:space="preserve">Nurjannah, I., &amp; Siregar, E. K. (2018). "Cultural Formulation in Clinical Psychology Practice in Indonesia." *International Journal of Cultural and Mental Health*, 11(3), 340-352.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Indonesia Jakarta: Integrating Cultural Sensitivity with Clinical Excellence</dc:title>
  <dc:creator/>
  <dc:language>en</dc:language>
  <cp:keywords/>
  <dcterms:created xsi:type="dcterms:W3CDTF">2026-07-29T16:22:50Z</dcterms:created>
  <dcterms:modified xsi:type="dcterms:W3CDTF">2026-07-29T16:22:50Z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