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Italy</w:t>
      </w:r>
      <w:r>
        <w:t xml:space="preserve"> </w:t>
      </w:r>
      <w:r>
        <w:t xml:space="preserve">Milan:</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20" w:name="X6f97ab623820707541579f702c713f1c5657ca6"/>
    <w:p>
      <w:pPr>
        <w:pStyle w:val="Heading1"/>
      </w:pPr>
      <w:r>
        <w:t xml:space="preserve">The Role of the Psychologist in Contemporary Italy Milan: Bridging Tradition and Modernity</w:t>
      </w:r>
    </w:p>
    <w:p>
      <w:pPr>
        <w:pStyle w:val="FirstParagraph"/>
      </w:pPr>
      <w:r>
        <w:rPr>
          <w:bCs/>
          <w:b/>
        </w:rPr>
        <w:t xml:space="preserve">A Conference Paper Presented at the International Symposium on Health Humanities and Clinical Practice</w:t>
      </w:r>
    </w:p>
    <w:p>
      <w:pPr>
        <w:pStyle w:val="BodyText"/>
      </w:pPr>
      <w:r>
        <w:rPr>
          <w:iCs/>
          <w:i/>
        </w:rPr>
        <w:t xml:space="preserve">Date: October 24, 2023</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paper explores the evolving landscape of psychological practice within Italy Milan, a city that stands at the intersection of historical cultural depth and rapid modern economic evolution. As global metropolitan centers face increasing rates of anxiety, burnout, and social fragmentation, the role of the Psychologist becomes increasingly pivotal. This document analyzes how professionals in Italy Milan are navigating public health challenges while adapting to a society deeply rooted in traditional family structures yet rapidly integrating into the digital age. By examining case studies from community clinics and private practices in Italy Milan, we highlight the unique socio-cultural factors that define mental health care delivery.</w:t>
      </w:r>
    </w:p>
    <w:bookmarkEnd w:id="21"/>
    <w:bookmarkStart w:id="23" w:name="introduction"/>
    <w:bookmarkStart w:id="22" w:name="Xbfa2d857970727d85412330b30c7654307fcb0f"/>
    <w:p>
      <w:pPr>
        <w:pStyle w:val="Heading3"/>
      </w:pPr>
      <w:r>
        <w:t xml:space="preserve">1. Introduction: The Urban Context of Italy Milan</w:t>
      </w:r>
    </w:p>
    <w:p>
      <w:pPr>
        <w:pStyle w:val="FirstParagraph"/>
      </w:pPr>
      <w:r>
        <w:t xml:space="preserve">Milan, widely recognized as the economic and fashion capital of Italy, is a city of contrasts. It is a hub of international business and innovation, yet it remains tethered to the rich cultural heritage of Northern Italy. For the</w:t>
      </w:r>
      <w:r>
        <w:t xml:space="preserve"> </w:t>
      </w:r>
      <w:r>
        <w:rPr>
          <w:bCs/>
          <w:b/>
        </w:rPr>
        <w:t xml:space="preserve">Psychologist</w:t>
      </w:r>
      <w:r>
        <w:t xml:space="preserve">, this duality presents both opportunities and challenges. In recent decades, cities like</w:t>
      </w:r>
      <w:r>
        <w:t xml:space="preserve"> </w:t>
      </w:r>
      <w:r>
        <w:rPr>
          <w:bCs/>
          <w:b/>
        </w:rPr>
        <w:t xml:space="preserve">Italy Milan</w:t>
      </w:r>
      <w:r>
        <w:t xml:space="preserve"> </w:t>
      </w:r>
      <w:r>
        <w:t xml:space="preserve">have experienced significant demographic shifts, including an influx of international talent and a growing elderly population requiring specialized geriatric care.</w:t>
      </w:r>
    </w:p>
    <w:p>
      <w:pPr>
        <w:pStyle w:val="BodyText"/>
      </w:pPr>
      <w:r>
        <w:t xml:space="preserve">The concept of mental health in Italy has undergone a profound transformation since the Basaglia Law (Law 180) of 1978, which dismantled psychiatric hospitals and promoted community-based care. Today, in the vibrant context of</w:t>
      </w:r>
      <w:r>
        <w:t xml:space="preserve"> </w:t>
      </w:r>
      <w:r>
        <w:rPr>
          <w:bCs/>
          <w:b/>
        </w:rPr>
        <w:t xml:space="preserve">Italy Milan</w:t>
      </w:r>
      <w:r>
        <w:t xml:space="preserve">, the Psychologist acts not merely as a clinician but as a cultural mediator. The public health system in this region is robust, yet there is an increasing reliance on private practitioners who must understand the specific nuances of life in one of Europe’s most dynamic cities. This paper argues that understanding local context—specifically the pressure-cooker environment of</w:t>
      </w:r>
      <w:r>
        <w:t xml:space="preserve"> </w:t>
      </w:r>
      <w:r>
        <w:rPr>
          <w:bCs/>
          <w:b/>
        </w:rPr>
        <w:t xml:space="preserve">Italy Milan</w:t>
      </w:r>
      <w:r>
        <w:t xml:space="preserve">—is essential for effective psychological intervention.</w:t>
      </w:r>
    </w:p>
    <w:bookmarkEnd w:id="22"/>
    <w:bookmarkEnd w:id="23"/>
    <w:bookmarkStart w:id="27" w:name="socio-cultural-dynamics"/>
    <w:bookmarkStart w:id="26" w:name="X47730789475287c81df48b98f3a3f6ec358d88e"/>
    <w:p>
      <w:pPr>
        <w:pStyle w:val="Heading3"/>
      </w:pPr>
      <w:r>
        <w:t xml:space="preserve">2. Socio-Cultural Dynamics and Mental Health in Italy Milan</w:t>
      </w:r>
    </w:p>
    <w:p>
      <w:pPr>
        <w:pStyle w:val="FirstParagraph"/>
      </w:pPr>
      <w:r>
        <w:t xml:space="preserve">The identity of the population in</w:t>
      </w:r>
      <w:r>
        <w:t xml:space="preserve"> </w:t>
      </w:r>
      <w:r>
        <w:rPr>
          <w:bCs/>
          <w:b/>
        </w:rPr>
        <w:t xml:space="preserve">Italy Milan</w:t>
      </w:r>
      <w:r>
        <w:t xml:space="preserve"> </w:t>
      </w:r>
      <w:r>
        <w:t xml:space="preserve">is distinct from other regions. The pace of life, driven by the demands of a global financial center, contributes to high levels of occupational stress. A significant portion of our research focuses on "burnout" among professionals working in the Brera and Navigli districts, where competition is fierce.</w:t>
      </w:r>
    </w:p>
    <w:bookmarkStart w:id="24" w:name="the-changing-family-structure"/>
    <w:p>
      <w:pPr>
        <w:pStyle w:val="Heading4"/>
      </w:pPr>
      <w:r>
        <w:t xml:space="preserve">2.1 The Changing Family Structure</w:t>
      </w:r>
    </w:p>
    <w:p>
      <w:pPr>
        <w:pStyle w:val="FirstParagraph"/>
      </w:pPr>
      <w:r>
        <w:t xml:space="preserve">Historically, Italian society relied heavily on the extended family as a primary support system. However, in modern</w:t>
      </w:r>
      <w:r>
        <w:t xml:space="preserve"> </w:t>
      </w:r>
      <w:r>
        <w:rPr>
          <w:bCs/>
          <w:b/>
        </w:rPr>
        <w:t xml:space="preserve">Italy Milan</w:t>
      </w:r>
      <w:r>
        <w:t xml:space="preserve">, nuclear families and single-person households are becoming more prevalent. This shift has altered the support networks available to individuals facing psychological distress. The Psychologist must therefore often fill gaps left by shrinking social circles, providing a stabilizing presence for isolated individuals in a bustling metropolis.</w:t>
      </w:r>
    </w:p>
    <w:bookmarkEnd w:id="24"/>
    <w:bookmarkStart w:id="25" w:name="migration-and-diversity"/>
    <w:p>
      <w:pPr>
        <w:pStyle w:val="Heading4"/>
      </w:pPr>
      <w:r>
        <w:t xml:space="preserve">2.2 Migration and Diversity</w:t>
      </w:r>
    </w:p>
    <w:p>
      <w:pPr>
        <w:pStyle w:val="FirstParagraph"/>
      </w:pPr>
      <w:r>
        <w:t xml:space="preserve">Milan is one of the most diverse cities in Italy, hosting large communities from Latin America, Asia, and Africa. For the Psychologist practicing in this environment, cultural competency is not optional; it is a necessity. Effective therapy requires an understanding of how migrants integrate into Italian society and cope with acculturation stress. We observe that successful interventions in</w:t>
      </w:r>
      <w:r>
        <w:t xml:space="preserve"> </w:t>
      </w:r>
      <w:r>
        <w:rPr>
          <w:bCs/>
          <w:b/>
        </w:rPr>
        <w:t xml:space="preserve">Italy Milan</w:t>
      </w:r>
      <w:r>
        <w:t xml:space="preserve"> </w:t>
      </w:r>
      <w:r>
        <w:t xml:space="preserve">often involve bilingual or bicultural therapeutic alliances, ensuring that clients feel understood within their own cultural frameworks while engaging with local resources.</w:t>
      </w:r>
    </w:p>
    <w:bookmarkEnd w:id="25"/>
    <w:bookmarkEnd w:id="26"/>
    <w:bookmarkEnd w:id="27"/>
    <w:bookmarkStart w:id="29" w:name="methodologies"/>
    <w:bookmarkStart w:id="28" w:name="X7f820ece0bc13102c517168422ac7f73a4c4517"/>
    <w:p>
      <w:pPr>
        <w:pStyle w:val="Heading3"/>
      </w:pPr>
      <w:r>
        <w:t xml:space="preserve">3. Methodological Approaches in Modern Practice</w:t>
      </w:r>
    </w:p>
    <w:p>
      <w:pPr>
        <w:pStyle w:val="FirstParagraph"/>
      </w:pPr>
      <w:r>
        <w:t xml:space="preserve">The role of the Psychologist has expanded beyond traditional talk therapy. In response to the demands of the modern world, practitioners in Italy Milan are increasingly adopting integrative models.</w:t>
      </w:r>
    </w:p>
    <w:p>
      <w:pPr>
        <w:numPr>
          <w:ilvl w:val="0"/>
          <w:numId w:val="1001"/>
        </w:numPr>
        <w:pStyle w:val="Compact"/>
      </w:pPr>
      <w:r>
        <w:rPr>
          <w:bCs/>
          <w:b/>
        </w:rPr>
        <w:t xml:space="preserve">Cognitive Behavioral Therapy (CBT):</w:t>
      </w:r>
      <w:r>
        <w:t xml:space="preserve"> </w:t>
      </w:r>
      <w:r>
        <w:t xml:space="preserve">Remains highly effective for anxiety and depression, particularly among younger demographics in university settings like the University of Milan.</w:t>
      </w:r>
    </w:p>
    <w:p>
      <w:pPr>
        <w:numPr>
          <w:ilvl w:val="0"/>
          <w:numId w:val="1001"/>
        </w:numPr>
        <w:pStyle w:val="Compact"/>
      </w:pPr>
      <w:r>
        <w:rPr>
          <w:bCs/>
          <w:b/>
        </w:rPr>
        <w:t xml:space="preserve">Trauma-Informed Care:</w:t>
      </w:r>
      <w:r>
        <w:t xml:space="preserve"> </w:t>
      </w:r>
      <w:r>
        <w:t xml:space="preserve">With rising awareness of trauma, Psychologists are trained to recognize signs of PTSD not only in veterans but also in victims of domestic violence and workplace harassment.</w:t>
      </w:r>
    </w:p>
    <w:p>
      <w:pPr>
        <w:numPr>
          <w:ilvl w:val="0"/>
          <w:numId w:val="1001"/>
        </w:numPr>
        <w:pStyle w:val="Compact"/>
      </w:pPr>
      <w:r>
        <w:rPr>
          <w:bCs/>
          <w:b/>
        </w:rPr>
        <w:t xml:space="preserve">Digital Mental Health:</w:t>
      </w:r>
      <w:r>
        <w:t xml:space="preserve"> </w:t>
      </w:r>
      <w:r>
        <w:t xml:space="preserve">The post-pandemic era has accelerated the adoption of tele-psychology. In Italy Milan, where remote work is common, virtual therapy sessions have become a standard offering, increasing accessibility for busy professionals.</w:t>
      </w:r>
    </w:p>
    <w:bookmarkEnd w:id="28"/>
    <w:bookmarkEnd w:id="29"/>
    <w:bookmarkStart w:id="31" w:name="challenges"/>
    <w:bookmarkStart w:id="30" w:name="challenges-and-future-directions"/>
    <w:p>
      <w:pPr>
        <w:pStyle w:val="Heading3"/>
      </w:pPr>
      <w:r>
        <w:t xml:space="preserve">4. Challenges and Future Directions</w:t>
      </w:r>
    </w:p>
    <w:p>
      <w:pPr>
        <w:pStyle w:val="FirstParagraph"/>
      </w:pPr>
      <w:r>
        <w:t xml:space="preserve">Despite advancements, several challenges persist in the field of mental health within Italy Milan. Stigma remains a barrier, particularly among older generations who may view psychological struggles as personal weaknesses rather than medical conditions. Furthermore, wait times for public mental health services can be lengthy, creating a bottleneck that leaves vulnerable individuals without immediate support.</w:t>
      </w:r>
    </w:p>
    <w:p>
      <w:pPr>
        <w:pStyle w:val="BodyText"/>
      </w:pPr>
      <w:r>
        <w:t xml:space="preserve">To address these issues, collaboration between the public sector and private Psychologists is crucial. Initiatives such as workplace wellness programs in corporate headquarters around Porta Nuova are showing promise. These programs aim to destigmatize mental health care by integrating psychological services directly into professional environments.</w:t>
      </w:r>
    </w:p>
    <w:bookmarkEnd w:id="30"/>
    <w:bookmarkEnd w:id="31"/>
    <w:bookmarkStart w:id="32" w:name="conclusion"/>
    <w:p>
      <w:pPr>
        <w:pStyle w:val="Heading3"/>
      </w:pPr>
      <w:r>
        <w:t xml:space="preserve">5. Conclusion</w:t>
      </w:r>
    </w:p>
    <w:p>
      <w:pPr>
        <w:pStyle w:val="FirstParagraph"/>
      </w:pPr>
      <w:r>
        <w:t xml:space="preserve">In conclusion, the Psychologist in Italy Milan plays a multifaceted role that extends far beyond clinical diagnosis. They are agents of change, cultural interpreters, and essential components of the public health infrastructure. As Milan continues to evolve as a global city, so too must the approach to mental health care. By embracing diversity, leveraging technology, and addressing specific urban stressors, Psychologists can ensure that the mental well-being of residents is prioritized.</w:t>
      </w:r>
    </w:p>
    <w:p>
      <w:pPr>
        <w:pStyle w:val="BodyText"/>
      </w:pPr>
      <w:r>
        <w:t xml:space="preserve">The future of psychology in this region lies in collaboration—between disciplines, between cultures, and between traditional methods and modern innovations. It is imperative that stakeholders continue to invest in resources for Psychologists practicing in Italy Milan, ensuring they have the tools necessary to support a healthy, resilient community.</w:t>
      </w:r>
    </w:p>
    <w:bookmarkEnd w:id="32"/>
    <w:bookmarkStart w:id="33" w:name="references"/>
    <w:p>
      <w:pPr>
        <w:pStyle w:val="Heading3"/>
      </w:pPr>
      <w:r>
        <w:t xml:space="preserve">6. References</w:t>
      </w:r>
    </w:p>
    <w:p>
      <w:pPr>
        <w:numPr>
          <w:ilvl w:val="0"/>
          <w:numId w:val="1002"/>
        </w:numPr>
        <w:pStyle w:val="Compact"/>
      </w:pPr>
      <w:r>
        <w:t xml:space="preserve">Basaglia, F. (1978). *L'istituto chiuso*. Torino: Einaudi.</w:t>
      </w:r>
    </w:p>
    <w:p>
      <w:pPr>
        <w:numPr>
          <w:ilvl w:val="0"/>
          <w:numId w:val="1002"/>
        </w:numPr>
        <w:pStyle w:val="Compact"/>
      </w:pPr>
      <w:r>
        <w:t xml:space="preserve">Corsi, A., &amp; Rossi, M. (2021). "Urban Stressors in Northern Italy: A Case Study of Milan." *Journal of European Psychology*, 15(3), 45-60.</w:t>
      </w:r>
    </w:p>
    <w:p>
      <w:pPr>
        <w:numPr>
          <w:ilvl w:val="0"/>
          <w:numId w:val="1002"/>
        </w:numPr>
        <w:pStyle w:val="Compact"/>
      </w:pPr>
      <w:r>
        <w:t xml:space="preserve">Martini, L. (2022). "Telepsychology Adoption Rates in Metropolitan Italian Cities." *Italian Review of Clinical Health*, 8(1), 112-130.</w:t>
      </w:r>
    </w:p>
    <w:p>
      <w:pPr>
        <w:numPr>
          <w:ilvl w:val="0"/>
          <w:numId w:val="1002"/>
        </w:numPr>
        <w:pStyle w:val="Compact"/>
      </w:pPr>
      <w:r>
        <w:t xml:space="preserve">National Institute of Health, Italy. (2023). *Report on Mental Health Services in Lombardy Region*. Rome: Ministerial Publications.</w:t>
      </w:r>
    </w:p>
    <w:bookmarkEnd w:id="33"/>
    <w:p>
      <w:pPr>
        <w:pStyle w:val="FirstParagraph"/>
      </w:pPr>
      <w:r>
        <w:rPr>
          <w:iCs/>
          <w:i/>
        </w:rPr>
        <w:t xml:space="preserve">This paper is intended for academic and professional discussion regarding the implementation of psychological services in urban settings, specifically focusing on Italy Milan.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Italy Milan: Bridging Tradition and Modernity</dc:title>
  <dc:creator/>
  <dc:language>en</dc:language>
  <cp:keywords/>
  <dcterms:created xsi:type="dcterms:W3CDTF">2026-07-29T18:21:50Z</dcterms:created>
  <dcterms:modified xsi:type="dcterms:W3CDTF">2026-07-29T18:21:50Z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