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Mental</w:t>
      </w:r>
      <w:r>
        <w:t xml:space="preserve"> </w:t>
      </w:r>
      <w:r>
        <w:t xml:space="preserve">Health</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Kenya</w:t>
      </w:r>
      <w:r>
        <w:t xml:space="preserve"> </w:t>
      </w:r>
      <w:r>
        <w:t xml:space="preserve">Nairobi</w:t>
      </w:r>
    </w:p>
    <w:bookmarkStart w:id="33" w:name="X5b84bc97b403d4be3c62f16f2f9d460b80cde67"/>
    <w:p>
      <w:pPr>
        <w:pStyle w:val="Heading1"/>
      </w:pPr>
      <w:r>
        <w:t xml:space="preserve">The Role of the Psychologist in Modern Mental Health Systems</w:t>
      </w:r>
      <w:r>
        <w:br/>
      </w:r>
      <w:r>
        <w:t xml:space="preserve">A Focus on Kenya Nairobi</w:t>
      </w:r>
    </w:p>
    <w:p>
      <w:pPr>
        <w:pStyle w:val="FirstParagraph"/>
      </w:pPr>
      <w:r>
        <w:rPr>
          <w:bCs/>
          <w:b/>
        </w:rPr>
        <w:t xml:space="preserve">Prepared for the East African Conference on Clinical Psychology and Public Health</w:t>
      </w:r>
    </w:p>
    <w:p>
      <w:pPr>
        <w:pStyle w:val="BodyText"/>
      </w:pPr>
      <w:r>
        <w:t xml:space="preserve">Date: October 2023</w:t>
      </w:r>
    </w:p>
    <w:bookmarkStart w:id="20" w:name="abstract"/>
    <w:p>
      <w:pPr>
        <w:pStyle w:val="Heading2"/>
      </w:pPr>
      <w:r>
        <w:t xml:space="preserve">Abstract</w:t>
      </w:r>
    </w:p>
    <w:p>
      <w:pPr>
        <w:pStyle w:val="FirstParagraph"/>
      </w:pPr>
      <w:r>
        <w:t xml:space="preserve">This paper examines the evolving role of the psychologist within the healthcare ecosystem of Kenya Nairobi, specifically addressing the growing demand for mental health services in one of Africa’s most densely populated urban centers. As urbanization accelerates and lifestyle stressors increase, the traditional biomedical model is insufficient to address complex psychosocial issues. This document highlights critical challenges facing practitioners in Kenya Nairobi, including resource limitations, cultural stigma, and workforce shortages. It further proposes strategic interventions for integrating psychologist-led care into primary health settings to improve outcomes for diverse populations.</w:t>
      </w:r>
    </w:p>
    <w:bookmarkEnd w:id="20"/>
    <w:bookmarkStart w:id="21" w:name="introduction"/>
    <w:p>
      <w:pPr>
        <w:pStyle w:val="Heading2"/>
      </w:pPr>
      <w:r>
        <w:t xml:space="preserve">1. Introduction</w:t>
      </w:r>
    </w:p>
    <w:p>
      <w:pPr>
        <w:pStyle w:val="FirstParagraph"/>
      </w:pPr>
      <w:r>
        <w:t xml:space="preserve">Mental health has historically been a marginalized sector in global healthcare discourse, but the landscape is shifting rapidly. Nowhere is this shift more pertinent than in Kenya Nairobi, where rapid urbanization has created unique psychosocial pressures on residents. The capital city serves as an economic hub for East Africa, attracting migrants from rural areas and across the continent. While this demographic influx drives economic growth, it also contributes to social fragmentation, housing insecurity, and occupational stress.</w:t>
      </w:r>
    </w:p>
    <w:p>
      <w:pPr>
        <w:pStyle w:val="BodyText"/>
      </w:pPr>
      <w:r>
        <w:t xml:space="preserve">In this context, the psychologist emerges not merely as a clinician treating pathology but as a vital agent of public health intervention. The scope of practice for a psychologist extends beyond individual therapy to include organizational consulting, community psychology initiatives, and policy advocacy. Understanding the specific dynamics of Kenya Nairobi is essential for effectively deploying psychological expertise. This paper argues that empowering the profession of the psychologist in Kenya Nairobi requires systemic changes in education, regulation, and healthcare integration.</w:t>
      </w:r>
    </w:p>
    <w:bookmarkEnd w:id="21"/>
    <w:bookmarkStart w:id="24" w:name="X1aa41bfd7389ff7153a42059851b9b6482ccdc2"/>
    <w:p>
      <w:pPr>
        <w:pStyle w:val="Heading2"/>
      </w:pPr>
      <w:r>
        <w:t xml:space="preserve">2. The Urban Context: Challenges in Kenya Nairobi</w:t>
      </w:r>
    </w:p>
    <w:p>
      <w:pPr>
        <w:pStyle w:val="FirstParagraph"/>
      </w:pPr>
      <w:r>
        <w:t xml:space="preserve">To understand the necessity of specialized psychological services, one must first analyze the environmental factors prevalent in Kenya Nairobi. The city is characterized by stark contrasts between affluent neighborhoods and sprawling informal settlements such as Kibera, Mathare, and Mukuru. These disparities create a dual burden of mental health needs.</w:t>
      </w:r>
    </w:p>
    <w:bookmarkStart w:id="22" w:name="socio-economic-stressors"/>
    <w:p>
      <w:pPr>
        <w:pStyle w:val="Heading3"/>
      </w:pPr>
      <w:r>
        <w:t xml:space="preserve">2.1 Socio-Economic Stressors</w:t>
      </w:r>
    </w:p>
    <w:p>
      <w:pPr>
        <w:pStyle w:val="FirstParagraph"/>
      </w:pPr>
      <w:r>
        <w:t xml:space="preserve">Residents in lower-income areas often face chronic stressors related to poverty, unemployment, and exposure to crime. In these environments, the psychologist plays a crucial role in trauma-informed care and resilience building. Conversely, professionals working in the central business district of Kenya Nairobi often experience high levels of burnout, anxiety disorders related to workplace competition, and substance abuse issues. The psychologist must be equipped to handle this heterogeneity of presentations.</w:t>
      </w:r>
    </w:p>
    <w:bookmarkEnd w:id="22"/>
    <w:bookmarkStart w:id="23" w:name="stigma-and-cultural-beliefs"/>
    <w:p>
      <w:pPr>
        <w:pStyle w:val="Heading3"/>
      </w:pPr>
      <w:r>
        <w:t xml:space="preserve">2.2 Stigma and Cultural Beliefs</w:t>
      </w:r>
    </w:p>
    <w:p>
      <w:pPr>
        <w:pStyle w:val="FirstParagraph"/>
      </w:pPr>
      <w:r>
        <w:t xml:space="preserve">A significant barrier to care in Kenya Nairobi is the cultural stigma surrounding mental illness. Many community members still view psychological distress through a spiritual or supernatural lens rather than a medical or psychological one. Consequently, individuals often seek help from religious leaders or traditional healers before consulting a psychologist. Bridging this gap requires psychologists to engage in community education and inter-professional collaboration.</w:t>
      </w:r>
    </w:p>
    <w:bookmarkEnd w:id="23"/>
    <w:bookmarkEnd w:id="24"/>
    <w:bookmarkStart w:id="25" w:name="X47518b877cf8f444c0a69744f087e85e1fcd6df"/>
    <w:p>
      <w:pPr>
        <w:pStyle w:val="Heading2"/>
      </w:pPr>
      <w:r>
        <w:t xml:space="preserve">3. The Role of the Psychologist: Expanding Horizons</w:t>
      </w:r>
    </w:p>
    <w:p>
      <w:pPr>
        <w:pStyle w:val="FirstParagraph"/>
      </w:pPr>
      <w:r>
        <w:t xml:space="preserve">The definition of the psychologist is expanding beyond the clinic walls in Kenya Nairobi. Three primary domains define the contemporary role:</w:t>
      </w:r>
    </w:p>
    <w:p>
      <w:pPr>
        <w:numPr>
          <w:ilvl w:val="0"/>
          <w:numId w:val="1001"/>
        </w:numPr>
        <w:pStyle w:val="Compact"/>
      </w:pPr>
      <w:r>
        <w:rPr>
          <w:bCs/>
          <w:b/>
        </w:rPr>
        <w:t xml:space="preserve">Clinical Intervention:</w:t>
      </w:r>
      <w:r>
        <w:t xml:space="preserve"> </w:t>
      </w:r>
      <w:r>
        <w:t xml:space="preserve">Traditional assessment and treatment of mood disorders, anxiety, personality disorders, and trauma. In Kenya Nairobi, this includes specialized care for survivors of gender-based violence and political unrest.</w:t>
      </w:r>
    </w:p>
    <w:p>
      <w:pPr>
        <w:numPr>
          <w:ilvl w:val="0"/>
          <w:numId w:val="1001"/>
        </w:numPr>
        <w:pStyle w:val="Compact"/>
      </w:pPr>
      <w:r>
        <w:rPr>
          <w:bCs/>
          <w:b/>
        </w:rPr>
        <w:t xml:space="preserve">Educational Psychology:</w:t>
      </w:r>
      <w:r>
        <w:t xml:space="preserve"> </w:t>
      </w:r>
      <w:r>
        <w:t xml:space="preserve">With the introduction of the Competency-Based Curriculum (CBC) in Kenya’s education system, there is an urgent need for school psychologists to support student well-being. In Kenya Nairobi, overcrowded classrooms require psychologists to develop scalable intervention models for learning difficulties and behavioral issues.</w:t>
      </w:r>
    </w:p>
    <w:p>
      <w:pPr>
        <w:numPr>
          <w:ilvl w:val="0"/>
          <w:numId w:val="1001"/>
        </w:numPr>
        <w:pStyle w:val="Compact"/>
      </w:pPr>
      <w:r>
        <w:rPr>
          <w:bCs/>
          <w:b/>
        </w:rPr>
        <w:t xml:space="preserve">Occupational Health Psychology:</w:t>
      </w:r>
      <w:r>
        <w:t xml:space="preserve"> </w:t>
      </w:r>
      <w:r>
        <w:t xml:space="preserve">Multinational corporations and local enterprises in Kenya Nairobi are increasingly recognizing the link between employee well-being and productivity. The psychologist is now integral to Human Resources departments, designing stress management programs, conflict resolution workshops, and organizational culture assessments.</w:t>
      </w:r>
    </w:p>
    <w:bookmarkEnd w:id="25"/>
    <w:bookmarkStart w:id="26" w:name="X9747aead1bf6b470aea7548b1d46ee3b9caf146"/>
    <w:p>
      <w:pPr>
        <w:pStyle w:val="Heading2"/>
      </w:pPr>
      <w:r>
        <w:t xml:space="preserve">4. Systemic Challenges Facing the Profession</w:t>
      </w:r>
    </w:p>
    <w:p>
      <w:pPr>
        <w:numPr>
          <w:ilvl w:val="0"/>
          <w:numId w:val="1002"/>
        </w:numPr>
        <w:pStyle w:val="Compact"/>
      </w:pPr>
      <w:r>
        <w:rPr>
          <w:bCs/>
          <w:b/>
        </w:rPr>
        <w:t xml:space="preserve">Patient-to-Therapist Ratio:</w:t>
      </w:r>
      <w:r>
        <w:t xml:space="preserve"> </w:t>
      </w:r>
      <w:r>
        <w:t xml:space="preserve">The ratio of qualified psychologists to the population in Kenya remains critically low. In major hospitals within Kenya Nairobi, waitlists for psychological evaluation can span months, rendering timely care difficult.</w:t>
      </w:r>
    </w:p>
    <w:p>
      <w:pPr>
        <w:numPr>
          <w:ilvl w:val="0"/>
          <w:numId w:val="1002"/>
        </w:numPr>
        <w:pStyle w:val="Compact"/>
      </w:pPr>
      <w:r>
        <w:rPr>
          <w:bCs/>
          <w:b/>
        </w:rPr>
        <w:t xml:space="preserve">Insurance Coverage:</w:t>
      </w:r>
      <w:r>
        <w:t xml:space="preserve"> </w:t>
      </w:r>
      <w:r>
        <w:t xml:space="preserve">Mental health coverage in private insurance schemes is often limited or non-existent. This creates a financial barrier that restricts access to psychologist-led care primarily to the wealthy elite, exacerbating health inequities.</w:t>
      </w:r>
    </w:p>
    <w:p>
      <w:pPr>
        <w:numPr>
          <w:ilvl w:val="0"/>
          <w:numId w:val="1002"/>
        </w:numPr>
        <w:pStyle w:val="Compact"/>
      </w:pPr>
      <w:r>
        <w:rPr>
          <w:bCs/>
          <w:b/>
        </w:rPr>
        <w:t xml:space="preserve">Rural-Urban Migration of Talent:</w:t>
      </w:r>
      <w:r>
        <w:t xml:space="preserve"> </w:t>
      </w:r>
      <w:r>
        <w:t xml:space="preserve">Many qualified psychologists prefer urban postings due to better infrastructure. While this benefits Kenya Nairobi, it leaves rural regions underserved. Furthermore, within Kenya Nairobi itself, services are concentrated in private clinics in upscale suburbs like Karen and Westlands, leaving residents of informal settlements with little access.</w:t>
      </w:r>
    </w:p>
    <w:bookmarkEnd w:id="26"/>
    <w:bookmarkStart w:id="30" w:name="strategic-recommendations"/>
    <w:p>
      <w:pPr>
        <w:pStyle w:val="Heading2"/>
      </w:pPr>
      <w:r>
        <w:t xml:space="preserve">5. Strategic Recommendations</w:t>
      </w:r>
    </w:p>
    <w:p>
      <w:pPr>
        <w:pStyle w:val="FirstParagraph"/>
      </w:pPr>
      <w:r>
        <w:t xml:space="preserve">To enhance the efficacy of the psychologist in addressing the mental health needs of Kenya Nairobi, several strategic interventions are proposed:</w:t>
      </w:r>
    </w:p>
    <w:bookmarkStart w:id="27" w:name="Xb0753ae5d44e41a8dc7f878b79e7187ca000641"/>
    <w:p>
      <w:pPr>
        <w:pStyle w:val="Heading3"/>
      </w:pPr>
      <w:r>
        <w:rPr>
          <w:bCs/>
          <w:b/>
        </w:rPr>
        <w:t xml:space="preserve">a) Integration into Primary Healthcare (Task-Shifting)</w:t>
      </w:r>
    </w:p>
    <w:p>
      <w:pPr>
        <w:pStyle w:val="FirstParagraph"/>
      </w:pPr>
      <w:r>
        <w:t xml:space="preserve">The Ministry of Health and private stakeholders should adopt task-shifting models. This involves training clinical officers and nurses in basic psychological first aid, allowing the psychologist to focus on complex cases. In Kenya Nairobi, this integration can be piloted in large public hospitals such as Kenyatta National Hospital.</w:t>
      </w:r>
    </w:p>
    <w:bookmarkEnd w:id="27"/>
    <w:bookmarkStart w:id="28" w:name="b-digital-psychology-telehealth"/>
    <w:p>
      <w:pPr>
        <w:pStyle w:val="Heading3"/>
      </w:pPr>
      <w:r>
        <w:rPr>
          <w:bCs/>
          <w:b/>
        </w:rPr>
        <w:t xml:space="preserve">b) Digital Psychology (Telehealth)</w:t>
      </w:r>
    </w:p>
    <w:p>
      <w:pPr>
        <w:pStyle w:val="FirstParagraph"/>
      </w:pPr>
      <w:r>
        <w:t xml:space="preserve">Leveraging the high mobile penetration rate in Kenya Nairobi, digital platforms for psychological counseling should be regulated and subsidized. Telepsychology can bypass geographical barriers within the city and reduce costs for patients.</w:t>
      </w:r>
    </w:p>
    <w:bookmarkEnd w:id="28"/>
    <w:bookmarkStart w:id="29" w:name="c-policy-advocacy"/>
    <w:p>
      <w:pPr>
        <w:pStyle w:val="Heading3"/>
      </w:pPr>
      <w:r>
        <w:rPr>
          <w:bCs/>
          <w:b/>
        </w:rPr>
        <w:t xml:space="preserve">c) Policy Advocacy</w:t>
      </w:r>
    </w:p>
    <w:p>
      <w:pPr>
        <w:pStyle w:val="FirstParagraph"/>
      </w:pPr>
      <w:r>
        <w:t xml:space="preserve">The Psychology Board of Kenya must work closely with policymakers to enforce the Mental Health Act, ensuring that insurance providers cover psychological services. Furthermore, advocacy is needed to recognize the psychologist as an essential health worker in national budget allocations.</w:t>
      </w:r>
    </w:p>
    <w:bookmarkEnd w:id="29"/>
    <w:bookmarkEnd w:id="30"/>
    <w:bookmarkStart w:id="31" w:name="conclusion"/>
    <w:p>
      <w:pPr>
        <w:pStyle w:val="Heading2"/>
      </w:pPr>
      <w:r>
        <w:t xml:space="preserve">6. Conclusion</w:t>
      </w:r>
    </w:p>
    <w:p>
      <w:pPr>
        <w:pStyle w:val="FirstParagraph"/>
      </w:pPr>
      <w:r>
        <w:t xml:space="preserve">The mental health landscape in Kenya Nairobi is at a crossroads. The increasing complexity of urban life demands a robust, responsive psychological workforce. The psychologist is no longer a peripheral figure but a central pillar in the architecture of public health. By addressing systemic barriers, leveraging technology, and fostering community engagement, stakeholders can ensure that the expertise of the psychologist reaches all segments of society in Kenya Nairobi.</w:t>
      </w:r>
    </w:p>
    <w:p>
      <w:pPr>
        <w:pStyle w:val="BodyText"/>
      </w:pPr>
      <w:r>
        <w:t xml:space="preserve">Investing in mental health infrastructure is not merely a healthcare imperative but an economic one. A mentally resilient population in Kenya Nairobi will be more productive, creative, and stable. Therefore, it is incumbent upon government bodies, private institutions, and academic organizations to prioritize the development of this profession. The future of well-being in Kenya Nairobi depends on our collective commitment to empowering psychologists today.</w:t>
      </w:r>
    </w:p>
    <w:bookmarkEnd w:id="31"/>
    <w:bookmarkStart w:id="32" w:name="references"/>
    <w:p>
      <w:pPr>
        <w:pStyle w:val="Heading2"/>
      </w:pPr>
      <w:r>
        <w:t xml:space="preserve">References</w:t>
      </w:r>
    </w:p>
    <w:p>
      <w:pPr>
        <w:numPr>
          <w:ilvl w:val="0"/>
          <w:numId w:val="1003"/>
        </w:numPr>
        <w:pStyle w:val="Compact"/>
      </w:pPr>
      <w:r>
        <w:t xml:space="preserve">Kenya National Bureau of Statistics (KNBS). (2019). Kenya Population and Housing Census.</w:t>
      </w:r>
    </w:p>
    <w:p>
      <w:pPr>
        <w:numPr>
          <w:ilvl w:val="0"/>
          <w:numId w:val="1003"/>
        </w:numPr>
        <w:pStyle w:val="Compact"/>
      </w:pPr>
      <w:r>
        <w:t xml:space="preserve">Mental Health Act, No. 4 of 2017, Republic of Kenya.</w:t>
      </w:r>
    </w:p>
    <w:p>
      <w:pPr>
        <w:numPr>
          <w:ilvl w:val="0"/>
          <w:numId w:val="1003"/>
        </w:numPr>
        <w:pStyle w:val="Compact"/>
      </w:pPr>
      <w:r>
        <w:t xml:space="preserve">National Alliance for Mental Illness in Kenya (NAMIK). (2022). Annual Report on Service Delivery Challenges.</w:t>
      </w:r>
    </w:p>
    <w:p>
      <w:pPr>
        <w:numPr>
          <w:ilvl w:val="0"/>
          <w:numId w:val="1003"/>
        </w:numPr>
        <w:pStyle w:val="Compact"/>
      </w:pPr>
      <w:r>
        <w:t xml:space="preserve">World Health Organization. (2020). Mental Health Atlas: Country Profile for Kenya.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Modern Mental Health Systems: A Focus on Kenya Nairobi</dc:title>
  <dc:creator/>
  <dc:language>en</dc:language>
  <cp:keywords/>
  <dcterms:created xsi:type="dcterms:W3CDTF">2026-07-29T20:29:33Z</dcterms:created>
  <dcterms:modified xsi:type="dcterms:W3CDTF">2026-07-29T20:29:33Z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