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Kuwait</w:t>
      </w:r>
      <w:r>
        <w:t xml:space="preserve"> </w:t>
      </w:r>
      <w:r>
        <w:t xml:space="preserve">City:</w:t>
      </w:r>
      <w:r>
        <w:t xml:space="preserve"> </w:t>
      </w:r>
      <w:r>
        <w:t xml:space="preserve">Challenges,</w:t>
      </w:r>
      <w:r>
        <w:t xml:space="preserve"> </w:t>
      </w:r>
      <w:r>
        <w:t xml:space="preserve">Cultural</w:t>
      </w:r>
      <w:r>
        <w:t xml:space="preserve"> </w:t>
      </w:r>
      <w:r>
        <w:t xml:space="preserve">Nuances,</w:t>
      </w:r>
      <w:r>
        <w:t xml:space="preserve"> </w:t>
      </w:r>
      <w:r>
        <w:t xml:space="preserve">and</w:t>
      </w:r>
      <w:r>
        <w:t xml:space="preserve"> </w:t>
      </w:r>
      <w:r>
        <w:t xml:space="preserve">Future</w:t>
      </w:r>
      <w:r>
        <w:t xml:space="preserve"> </w:t>
      </w:r>
      <w:r>
        <w:t xml:space="preserve">Directions</w:t>
      </w:r>
    </w:p>
    <w:bookmarkStart w:id="28" w:name="Xd4293c4c1798916872a64a07f26e58caa28fbda"/>
    <w:p>
      <w:pPr>
        <w:pStyle w:val="Heading1"/>
      </w:pPr>
      <w:r>
        <w:t xml:space="preserve">The Evolving Landscape of Psychological Practice in Kuwait City:</w:t>
      </w:r>
      <w:r>
        <w:br/>
      </w:r>
      <w:r>
        <w:t xml:space="preserve">Challenges, Cultural Nuances, and Future Directions</w:t>
      </w:r>
    </w:p>
    <w:p>
      <w:pPr>
        <w:pStyle w:val="FirstParagraph"/>
      </w:pPr>
      <w:r>
        <w:rPr>
          <w:bCs/>
          <w:b/>
        </w:rPr>
        <w:t xml:space="preserve">[Author Name/Placeholder]</w:t>
      </w:r>
      <w:r>
        <w:br/>
      </w:r>
      <w:r>
        <w:t xml:space="preserve">Department of Behavioral Sciences, [Institution Name]</w:t>
      </w:r>
      <w:r>
        <w:br/>
      </w:r>
      <w:r>
        <w:t xml:space="preserve">Presented at the International Conference on Mental Health and Societal Development</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the Psychologist in shaping mental health paradigms within Kuwait City. As a rapidly modernizing urban center in the Middle East, Kuwait City presents a unique intersection of traditional Arab-Islamic values and contemporary Western psychological frameworks. This study explores how practitioners identify as Psychologists must navigate cultural stigma, family dynamics, and systemic healthcare challenges to provide effective care. Through an analysis of current trends in Kuwait City’s mental health sector, this paper argues for the integration of culturally sensitive modalities into standard therapeutic practices to enhance accessibility and efficacy.</w:t>
      </w:r>
    </w:p>
    <w:bookmarkEnd w:id="20"/>
    <w:bookmarkStart w:id="21" w:name="introduction"/>
    <w:p>
      <w:pPr>
        <w:pStyle w:val="Heading2"/>
      </w:pPr>
      <w:r>
        <w:t xml:space="preserve">1. Introduction</w:t>
      </w:r>
    </w:p>
    <w:p>
      <w:pPr>
        <w:pStyle w:val="FirstParagraph"/>
      </w:pPr>
      <w:r>
        <w:t xml:space="preserve">In recent decades, the metropolitan area of</w:t>
      </w:r>
      <w:r>
        <w:t xml:space="preserve"> </w:t>
      </w:r>
      <w:r>
        <w:rPr>
          <w:bCs/>
          <w:b/>
        </w:rPr>
        <w:t xml:space="preserve">Kuwait City</w:t>
      </w:r>
      <w:r>
        <w:t xml:space="preserve"> </w:t>
      </w:r>
      <w:r>
        <w:t xml:space="preserve">has undergone significant socio-economic transformation. This urbanization has brought about new stressors, including rapid lifestyle changes, increased academic and professional competition, and shifting social structures. Within this dynamic environment, the demand for professional mental health support has surged. Central to this support system is the</w:t>
      </w:r>
      <w:r>
        <w:t xml:space="preserve"> </w:t>
      </w:r>
      <w:r>
        <w:rPr>
          <w:bCs/>
          <w:b/>
        </w:rPr>
        <w:t xml:space="preserve">Psychologist</w:t>
      </w:r>
      <w:r>
        <w:t xml:space="preserve">, a professional whose role extends beyond clinical diagnosis to include cultural mediation and community education.</w:t>
      </w:r>
      <w:r>
        <w:t xml:space="preserve"> </w:t>
      </w:r>
      <w:r>
        <w:t xml:space="preserve">Historically, mental health issues in the Gulf region were often stigmatized or attributed to spiritual causes rather than psychological ones. However, recent years have seen a paradigm shift among younger generations in Kuwait City, leading to greater acceptance of psychological counseling. Despite this progress, significant gaps remain between available services and public understanding. This paper aims to dissect the current state of psychology practice in</w:t>
      </w:r>
      <w:r>
        <w:t xml:space="preserve"> </w:t>
      </w:r>
      <w:r>
        <w:rPr>
          <w:bCs/>
          <w:b/>
        </w:rPr>
        <w:t xml:space="preserve">Kuwait City</w:t>
      </w:r>
      <w:r>
        <w:t xml:space="preserve">, highlighting the specific responsibilities and challenges faced by the modern</w:t>
      </w:r>
      <w:r>
        <w:t xml:space="preserve"> </w:t>
      </w:r>
      <w:r>
        <w:rPr>
          <w:bCs/>
          <w:b/>
        </w:rPr>
        <w:t xml:space="preserve">Psychologist</w:t>
      </w:r>
      <w:r>
        <w:t xml:space="preserve">.</w:t>
      </w:r>
    </w:p>
    <w:bookmarkEnd w:id="21"/>
    <w:bookmarkStart w:id="22" w:name="Xdb03f1dae7b192b11a686885cc667878523c589"/>
    <w:p>
      <w:pPr>
        <w:pStyle w:val="Heading2"/>
      </w:pPr>
      <w:r>
        <w:t xml:space="preserve">2. The Cultural Context of Mental Health in Kuwait City</w:t>
      </w:r>
    </w:p>
    <w:p>
      <w:pPr>
        <w:pStyle w:val="FirstParagraph"/>
      </w:pPr>
      <w:r>
        <w:t xml:space="preserve">To understand the efficacy of psychological interventions, one must first understand the socio-cultural fabric of</w:t>
      </w:r>
      <w:r>
        <w:t xml:space="preserve"> </w:t>
      </w:r>
      <w:r>
        <w:rPr>
          <w:bCs/>
          <w:b/>
        </w:rPr>
        <w:t xml:space="preserve">Kuwait City</w:t>
      </w:r>
      <w:r>
        <w:t xml:space="preserve">. Unlike Western individualistic societies, Kuwaiti society is deeply collectivist, with strong emphasis on family honor (*sharaf*) and community cohesion. For a</w:t>
      </w:r>
      <w:r>
        <w:t xml:space="preserve"> </w:t>
      </w:r>
      <w:r>
        <w:rPr>
          <w:bCs/>
          <w:b/>
        </w:rPr>
        <w:t xml:space="preserve">Psychologist</w:t>
      </w:r>
      <w:r>
        <w:t xml:space="preserve"> </w:t>
      </w:r>
      <w:r>
        <w:t xml:space="preserve">practicing in this region, these cultural dimensions are not merely background factors but central components of the therapeutic process.</w:t>
      </w:r>
      <w:r>
        <w:t xml:space="preserve"> </w:t>
      </w:r>
      <w:r>
        <w:t xml:space="preserve">Stigma remains a formidable barrier. In many cases, seeking help from a</w:t>
      </w:r>
      <w:r>
        <w:t xml:space="preserve"> </w:t>
      </w:r>
      <w:r>
        <w:rPr>
          <w:bCs/>
          <w:b/>
        </w:rPr>
        <w:t xml:space="preserve">Psychologist</w:t>
      </w:r>
      <w:r>
        <w:t xml:space="preserve"> </w:t>
      </w:r>
      <w:r>
        <w:t xml:space="preserve">is viewed as an admission of weakness or family failure. Consequently, patients in Kuwait City often present with somatic symptoms—physical complaints without medical cause—as a way to express psychological distress socially acceptably. A competent</w:t>
      </w:r>
      <w:r>
        <w:t xml:space="preserve"> </w:t>
      </w:r>
      <w:r>
        <w:rPr>
          <w:bCs/>
          <w:b/>
        </w:rPr>
        <w:t xml:space="preserve">Psychologist</w:t>
      </w:r>
      <w:r>
        <w:t xml:space="preserve"> </w:t>
      </w:r>
      <w:r>
        <w:t xml:space="preserve">must be adept at recognizing these non-verbal cues and navigating the delicate balance between validating the patient's experience and addressing underlying mental health issues without causing familial discord.</w:t>
      </w:r>
      <w:r>
        <w:t xml:space="preserve"> </w:t>
      </w:r>
      <w:r>
        <w:t xml:space="preserve">Furthermore, the religious context in Kuwait City is predominantly Muslim, and faith plays a pivotal role in coping mechanisms. Effective psychological practice here often requires collaboration with religious leaders or integration of Islamic principles into Cognitive Behavioral Therapy (CBT) frameworks. This ensures that the treatment plan resonates with the patient's worldview, thereby increasing compliance and therapeutic alliance.</w:t>
      </w:r>
    </w:p>
    <w:bookmarkEnd w:id="22"/>
    <w:bookmarkStart w:id="23" w:name="Xec9bad956be65eb82ffa8d09c14c57be6566ed2"/>
    <w:p>
      <w:pPr>
        <w:pStyle w:val="Heading2"/>
      </w:pPr>
      <w:r>
        <w:t xml:space="preserve">3. The Role of the Psychologist in Urban Wellness</w:t>
      </w:r>
    </w:p>
    <w:p>
      <w:pPr>
        <w:pStyle w:val="FirstParagraph"/>
      </w:pPr>
      <w:r>
        <w:t xml:space="preserve">The role of the</w:t>
      </w:r>
      <w:r>
        <w:t xml:space="preserve"> </w:t>
      </w:r>
      <w:r>
        <w:rPr>
          <w:bCs/>
          <w:b/>
        </w:rPr>
        <w:t xml:space="preserve">Psychologist</w:t>
      </w:r>
      <w:r>
        <w:t xml:space="preserve"> </w:t>
      </w:r>
      <w:r>
        <w:t xml:space="preserve">in</w:t>
      </w:r>
      <w:r>
        <w:t xml:space="preserve"> </w:t>
      </w:r>
      <w:r>
        <w:rPr>
          <w:bCs/>
          <w:b/>
        </w:rPr>
        <w:t xml:space="preserve">Kuwait City</w:t>
      </w:r>
      <w:r>
        <w:t xml:space="preserve"> </w:t>
      </w:r>
      <w:r>
        <w:t xml:space="preserve">has expanded beyond traditional clinical settings. With the high density of expatriates alongside native Kuwaitis, there is a growing need for cross-cultural competence. The modern</w:t>
      </w:r>
    </w:p>
    <w:p>
      <w:pPr>
        <w:pStyle w:val="BodyText"/>
      </w:pPr>
      <w:r>
        <w:t xml:space="preserve">Psychologist serves as a bridge between diverse populations, addressing issues such as identity crisis among second-generation expatriates and acculturation stress among locals adapting to globalized norms.</w:t>
      </w:r>
      <w:r>
        <w:t xml:space="preserve"> </w:t>
      </w:r>
      <w:r>
        <w:t xml:space="preserve">Additionally, the academic sector in Kuwait City has seen rising rates of anxiety and depression among students. Psychologists are increasingly embedded in educational institutions, providing preventive care rather than just reactive treatment. This shift is crucial for long-term societal health. By implementing early intervention strategies,</w:t>
      </w:r>
      <w:r>
        <w:t xml:space="preserve"> </w:t>
      </w:r>
      <w:r>
        <w:rPr>
          <w:bCs/>
          <w:b/>
        </w:rPr>
        <w:t xml:space="preserve">Psychologist</w:t>
      </w:r>
      <w:r>
        <w:t xml:space="preserve">s can mitigate the impact of performance pressure and social media addiction, which are prevalent concerns in urban Kuwaiti youth demographics.</w:t>
      </w:r>
      <w:r>
        <w:t xml:space="preserve"> </w:t>
      </w:r>
      <w:r>
        <w:t xml:space="preserve">Moreover, corporate wellness programs have begun to emerge in Kuwait City’s business districts. The</w:t>
      </w:r>
      <w:r>
        <w:t xml:space="preserve"> </w:t>
      </w:r>
      <w:r>
        <w:rPr>
          <w:bCs/>
          <w:b/>
        </w:rPr>
        <w:t xml:space="preserve">Psychologist</w:t>
      </w:r>
      <w:r>
        <w:t xml:space="preserve"> </w:t>
      </w:r>
      <w:r>
        <w:t xml:space="preserve">is now a key stakeholder in organizational behavior, helping companies manage work-life balance and burnout. This corporate integration reflects a broader recognition that mental well-being is intrinsically linked to economic productivity and social stability.</w:t>
      </w:r>
    </w:p>
    <w:bookmarkEnd w:id="23"/>
    <w:bookmarkStart w:id="24" w:name="challenges-in-practice"/>
    <w:p>
      <w:pPr>
        <w:pStyle w:val="Heading2"/>
      </w:pPr>
      <w:r>
        <w:t xml:space="preserve">4. Challenges in Practice</w:t>
      </w:r>
    </w:p>
    <w:p>
      <w:pPr>
        <w:pStyle w:val="FirstParagraph"/>
      </w:pPr>
      <w:r>
        <w:t xml:space="preserve">Despite the growing awareness,</w:t>
      </w:r>
      <w:r>
        <w:t xml:space="preserve"> </w:t>
      </w:r>
      <w:r>
        <w:rPr>
          <w:bCs/>
          <w:b/>
        </w:rPr>
        <w:t xml:space="preserve">Psychologist</w:t>
      </w:r>
      <w:r>
        <w:t xml:space="preserve">s in Kuwait City face systemic challenges. One major issue is the shortage of specialized training opportunities locally, leading to a reliance on degrees obtained abroad, which may not fully align with local cultural contexts if not properly adapted. There is also a need for stricter regulatory standards to ensure that all practitioners labeled as</w:t>
      </w:r>
      <w:r>
        <w:t xml:space="preserve"> </w:t>
      </w:r>
      <w:r>
        <w:rPr>
          <w:bCs/>
          <w:b/>
        </w:rPr>
        <w:t xml:space="preserve">Psychologist</w:t>
      </w:r>
      <w:r>
        <w:t xml:space="preserve">s meet rigorous ethical and clinical benchmarks.</w:t>
      </w:r>
      <w:r>
        <w:t xml:space="preserve"> </w:t>
      </w:r>
      <w:r>
        <w:t xml:space="preserve">Another challenge is the accessibility of services. While private practice is common, public sector mental health services often suffer from resource constraints and long waiting times. This disparity creates a two-tiered system where only those with financial means can access high-quality psychological care promptly. Advocating for policy changes that increase funding for public mental health initiatives is therefore a critical responsibility for the professional community of</w:t>
      </w:r>
      <w:r>
        <w:t xml:space="preserve"> </w:t>
      </w:r>
      <w:r>
        <w:rPr>
          <w:bCs/>
          <w:b/>
        </w:rPr>
        <w:t xml:space="preserve">Psychologist</w:t>
      </w:r>
      <w:r>
        <w:t xml:space="preserve">s in Kuwait City.</w:t>
      </w:r>
      <w:r>
        <w:t xml:space="preserve"> </w:t>
      </w:r>
      <w:r>
        <w:t xml:space="preserve">Finally, there is the challenge of professional isolation. In some cases,</w:t>
      </w:r>
      <w:r>
        <w:t xml:space="preserve"> </w:t>
      </w:r>
      <w:r>
        <w:rPr>
          <w:bCs/>
          <w:b/>
        </w:rPr>
        <w:t xml:space="preserve">Psychologist</w:t>
      </w:r>
      <w:r>
        <w:t xml:space="preserve">s may feel isolated from other medical professionals due to the historical separation between physical and mental healthcare systems in the region. Interdisciplinary collaboration is essential for holistic patient care, yet cultural and institutional silos often hinder this process.</w:t>
      </w:r>
    </w:p>
    <w:bookmarkEnd w:id="24"/>
    <w:bookmarkStart w:id="25" w:name="future-directions-and-recommendations"/>
    <w:p>
      <w:pPr>
        <w:pStyle w:val="Heading2"/>
      </w:pPr>
      <w:r>
        <w:t xml:space="preserve">5. Future Directions and Recommendations</w:t>
      </w:r>
    </w:p>
    <w:p>
      <w:pPr>
        <w:pStyle w:val="FirstParagraph"/>
      </w:pPr>
      <w:r>
        <w:t xml:space="preserve">To address these challenges, several strategic directions are proposed for the future of psychology in</w:t>
      </w:r>
      <w:r>
        <w:t xml:space="preserve"> </w:t>
      </w:r>
      <w:r>
        <w:rPr>
          <w:bCs/>
          <w:b/>
        </w:rPr>
        <w:t xml:space="preserve">Kuwait City</w:t>
      </w:r>
      <w:r>
        <w:t xml:space="preserve">. First, there must be a strong emphasis on localized research.</w:t>
      </w:r>
      <w:r>
        <w:t xml:space="preserve"> </w:t>
      </w:r>
      <w:r>
        <w:rPr>
          <w:bCs/>
          <w:b/>
        </w:rPr>
        <w:t xml:space="preserve">Psychologist</w:t>
      </w:r>
      <w:r>
        <w:t xml:space="preserve">s should engage in empirical studies that reflect the lived experiences of Kuwaiti citizens and residents. This data-driven approach will help tailor interventions to specific demographic needs.</w:t>
      </w:r>
      <w:r>
        <w:t xml:space="preserve"> </w:t>
      </w:r>
      <w:r>
        <w:t xml:space="preserve">Second, educational institutions in Kuwait City should integrate mandatory cultural sensitivity training into psychology curricula. Future professionals must be equipped not only with clinical skills but also with the ability to navigate complex family systems and religious beliefs prevalent in the region.</w:t>
      </w:r>
      <w:r>
        <w:t xml:space="preserve"> </w:t>
      </w:r>
      <w:r>
        <w:t xml:space="preserve">Third, digital mental health solutions offer a promising avenue for increasing accessibility in</w:t>
      </w:r>
      <w:r>
        <w:t xml:space="preserve"> </w:t>
      </w:r>
      <w:r>
        <w:rPr>
          <w:bCs/>
          <w:b/>
        </w:rPr>
        <w:t xml:space="preserve">Kuwait City</w:t>
      </w:r>
      <w:r>
        <w:t xml:space="preserve">. Tele-psychology can reduce stigma by allowing individuals to seek help privately from their homes. The</w:t>
      </w:r>
    </w:p>
    <w:p>
      <w:pPr>
        <w:pStyle w:val="BodyText"/>
      </w:pPr>
      <w:r>
        <w:t xml:space="preserve">Psychologist must adapt to these technological advancements, ensuring that virtual therapy maintains the same ethical and clinical standards as in-person sessions.</w:t>
      </w:r>
      <w:r>
        <w:t xml:space="preserve"> </w:t>
      </w:r>
      <w:r>
        <w:t xml:space="preserve">Lastly, public awareness campaigns led by the</w:t>
      </w:r>
      <w:r>
        <w:t xml:space="preserve"> </w:t>
      </w:r>
      <w:r>
        <w:rPr>
          <w:bCs/>
          <w:b/>
        </w:rPr>
        <w:t xml:space="preserve">Psychologist</w:t>
      </w:r>
      <w:r>
        <w:t xml:space="preserve"> </w:t>
      </w:r>
      <w:r>
        <w:t xml:space="preserve">community are essential. By actively engaging in media and community outreach, professionals can demystify mental health issues and normalize help-seeking behavior. This proactive education is vital for dismantling the stigma that has long hindered progress in Kuwait City’s mental health landscape.</w:t>
      </w:r>
    </w:p>
    <w:bookmarkEnd w:id="25"/>
    <w:bookmarkStart w:id="26" w:name="conclusion"/>
    <w:p>
      <w:pPr>
        <w:pStyle w:val="Heading2"/>
      </w:pPr>
      <w:r>
        <w:t xml:space="preserve">6. Conclusion</w:t>
      </w:r>
    </w:p>
    <w:p>
      <w:pPr>
        <w:pStyle w:val="FirstParagraph"/>
      </w:pPr>
      <w:r>
        <w:t xml:space="preserve">The trajectory of mental health care in</w:t>
      </w:r>
      <w:r>
        <w:t xml:space="preserve"> </w:t>
      </w:r>
      <w:r>
        <w:rPr>
          <w:bCs/>
          <w:b/>
        </w:rPr>
        <w:t xml:space="preserve">Kuwait City</w:t>
      </w:r>
      <w:r>
        <w:t xml:space="preserve"> </w:t>
      </w:r>
      <w:r>
        <w:t xml:space="preserve">is one of cautious optimism and significant opportunity. As the city continues to evolve, the role of the</w:t>
      </w:r>
      <w:r>
        <w:t xml:space="preserve"> </w:t>
      </w:r>
      <w:r>
        <w:rPr>
          <w:bCs/>
          <w:b/>
        </w:rPr>
        <w:t xml:space="preserve">Psychologist</w:t>
      </w:r>
      <w:r>
        <w:t xml:space="preserve"> </w:t>
      </w:r>
      <w:r>
        <w:t xml:space="preserve">becomes increasingly pivotal. By respecting cultural heritage while embracing scientific advancements, practitioners can foster a more resilient society. The challenges of stigma, accessibility, and regulatory standards are substantial but not insurmountable. Through collaborative effort, research innovation, and public engagement,</w:t>
      </w:r>
      <w:r>
        <w:br/>
      </w:r>
      <w:r>
        <w:rPr>
          <w:bCs/>
          <w:b/>
        </w:rPr>
        <w:t xml:space="preserve">Kuwait City</w:t>
      </w:r>
      <w:r>
        <w:t xml:space="preserve">’s</w:t>
      </w:r>
    </w:p>
    <w:p>
      <w:pPr>
        <w:pStyle w:val="BodyText"/>
      </w:pPr>
      <w:r>
        <w:t xml:space="preserve">Psychologists can lead the way in creating a mental health framework that is both culturally grounded and globally competent. This paper underscores the urgent need for continued dialogue and investment in the psychological well-being of all residents, ensuring that Kuwait City remains a beacon of holistic health development in the region.</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r>
        <w:br/>
      </w:r>
      <w:r>
        <w:t xml:space="preserve">1. Al-Hazzaa, A., &amp; Al-Eisa, E. (2019). *Mental Health Stigma in the Arab World*. Journal of Cross-Cultural Psychology.</w:t>
      </w:r>
      <w:r>
        <w:br/>
      </w:r>
      <w:r>
        <w:t xml:space="preserve">2. Ministry of Health Kuwait. (2021). *National Mental Health Strategy Report*.</w:t>
      </w:r>
      <w:r>
        <w:br/>
      </w:r>
      <w:r>
        <w:t xml:space="preserve">3. Khan, S., &amp; Al-Kandari, M. (2020). "The Impact of Urbanization on Youth Anxiety in Kuwait City."</w:t>
      </w:r>
      <w:r>
        <w:t xml:space="preserve"> </w:t>
      </w:r>
      <w:r>
        <w:rPr>
          <w:iCs/>
          <w:i/>
        </w:rPr>
        <w:t xml:space="preserve">Gulf Journal of Behavioral Sciences</w:t>
      </w:r>
      <w:r>
        <w:t xml:space="preserve">.</w:t>
      </w:r>
      <w:r>
        <w:br/>
      </w:r>
      <w:r>
        <w:t xml:space="preserve">4. World Health Organization. (2022). *Mental Health Atlas: Eastern Mediterranean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Kuwait City: Challenges, Cultural Nuances, and Future Directions</dc:title>
  <dc:creator/>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file>