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Metro</w:t>
      </w:r>
      <w:r>
        <w:t xml:space="preserve"> </w:t>
      </w:r>
      <w:r>
        <w:t xml:space="preserve">Manila:</w:t>
      </w:r>
      <w:r>
        <w:t xml:space="preserve"> </w:t>
      </w:r>
      <w:r>
        <w:t xml:space="preserve">Navigating</w:t>
      </w:r>
      <w:r>
        <w:t xml:space="preserve"> </w:t>
      </w:r>
      <w:r>
        <w:t xml:space="preserve">Cultural</w:t>
      </w:r>
      <w:r>
        <w:t xml:space="preserve"> </w:t>
      </w:r>
      <w:r>
        <w:t xml:space="preserve">Nuances,</w:t>
      </w:r>
      <w:r>
        <w:t xml:space="preserve"> </w:t>
      </w:r>
      <w:r>
        <w:t xml:space="preserve">Digital</w:t>
      </w:r>
      <w:r>
        <w:t xml:space="preserve"> </w:t>
      </w:r>
      <w:r>
        <w:t xml:space="preserve">Integration,</w:t>
      </w:r>
      <w:r>
        <w:t xml:space="preserve"> </w:t>
      </w:r>
      <w:r>
        <w:t xml:space="preserve">and</w:t>
      </w:r>
      <w:r>
        <w:t xml:space="preserve"> </w:t>
      </w:r>
      <w:r>
        <w:t xml:space="preserve">Systemic</w:t>
      </w:r>
      <w:r>
        <w:t xml:space="preserve"> </w:t>
      </w:r>
      <w:r>
        <w:t xml:space="preserve">Challenges</w:t>
      </w:r>
    </w:p>
    <w:bookmarkStart w:id="27" w:name="X2ea8ff91565bf68c5cdf000280af69fbd0be6d6"/>
    <w:p>
      <w:pPr>
        <w:pStyle w:val="Heading1"/>
      </w:pPr>
      <w:r>
        <w:t xml:space="preserve">The Evolution of Clinical Psychology in Metro Manila:</w:t>
      </w:r>
      <w:r>
        <w:br/>
      </w:r>
      <w:r>
        <w:t xml:space="preserve">Navigating Cultural Nuances, Digital Integration, and Systemic Challenges</w:t>
      </w:r>
    </w:p>
    <w:p>
      <w:pPr>
        <w:pStyle w:val="FirstParagraph"/>
      </w:pPr>
      <w:r>
        <w:rPr>
          <w:u w:val="single"/>
          <w:bCs/>
          <w:b/>
        </w:rPr>
        <w:t xml:space="preserve">Abstract</w:t>
      </w:r>
      <w:r>
        <w:br/>
      </w:r>
      <w:r>
        <w:br/>
      </w:r>
      <w:r>
        <w:t xml:space="preserve">This conference paper examines the contemporary landscape of mental health services provided by a psychologist in the Philippines Manila context. As Metro Manila undergoes rapid urbanization and demographic shifts, the demand for psychological services has surged. However, systemic barriers, including workforce shortages and socioeconomic disparities, persist. This study analyzes the unique cultural dynamics influencing help-seeking behaviors among residents of Philippines Manila and evaluates the efficacy of integrating tele-psychology into traditional clinical practice. The paper argues that a culturally competent psychologist in this region must navigate a complex interplay of "hiya" (shame), "utang na loob" (debt of gratitude), and religious fatalism, while leveraging digital platforms to expand access. Recommendations include policy reforms for licensure standardization and community-based interventions tailored to the specific socio-economic realities of the capital city.</w:t>
      </w:r>
    </w:p>
    <w:p>
      <w:pPr>
        <w:pStyle w:val="BodyText"/>
      </w:pPr>
      <w:r>
        <w:rPr>
          <w:iCs/>
          <w:i/>
        </w:rPr>
        <w:t xml:space="preserve">Keywords: Clinical Psychology, Mental Health Policy, Philippines Manila, Tele-psychology, Cultural Competence, Urban Mental Health.</w:t>
      </w:r>
    </w:p>
    <w:bookmarkStart w:id="20" w:name="i.-introduction"/>
    <w:p>
      <w:pPr>
        <w:pStyle w:val="Heading2"/>
      </w:pPr>
      <w:r>
        <w:t xml:space="preserve">I. Introduction</w:t>
      </w:r>
    </w:p>
    <w:p>
      <w:pPr>
        <w:pStyle w:val="FirstParagraph"/>
      </w:pPr>
      <w:r>
        <w:t xml:space="preserve">The mental health landscape in the Philippines has historically been characterized by a significant treatment gap. With a ratio of less than one licensed psychologist per 100,000 citizens, the burden of care often falls on informal support networks or religious leaders. However, within the dense urban core of Philippines Manila, this dynamic is shifting rapidly. As a bustling metropolis and the economic hub of Southeast Asia, Metro Manila presents a unique paradox: it houses some of the most advanced medical facilities in the region while simultaneously grappling with extreme poverty and high-stress living conditions.</w:t>
      </w:r>
    </w:p>
    <w:p>
      <w:pPr>
        <w:pStyle w:val="BodyText"/>
      </w:pPr>
      <w:r>
        <w:t xml:space="preserve">This paper focuses specifically on the role of a psychologist operating within this high-pressure environment. It is crucial to distinguish between rural mental health needs and those found in Philippines Manila, where migration, occupational stress, and urban isolation create distinct psychological profiles. The objective of this conference presentation is to outline the challenges faced by mental health professionals in the capital and propose strategic frameworks for improving accessibility and cultural relevance in clinical practice.</w:t>
      </w:r>
    </w:p>
    <w:bookmarkEnd w:id="20"/>
    <w:bookmarkStart w:id="21" w:name="Xd09e4567ae5258eb023c4b99a002a6bb4ae7f7a"/>
    <w:p>
      <w:pPr>
        <w:pStyle w:val="Heading2"/>
      </w:pPr>
      <w:r>
        <w:t xml:space="preserve">II. Cultural Contexts: Navigating "Hiya" and Stigma</w:t>
      </w:r>
    </w:p>
    <w:p>
      <w:pPr>
        <w:pStyle w:val="FirstParagraph"/>
      </w:pPr>
      <w:r>
        <w:t xml:space="preserve">A fundamental aspect of practicing as a psychologist in Philippines Manila is understanding the indigenous concepts of emotion and distress. The concept of</w:t>
      </w:r>
      <w:r>
        <w:t xml:space="preserve"> </w:t>
      </w:r>
      <w:r>
        <w:rPr>
          <w:iCs/>
          <w:i/>
        </w:rPr>
        <w:t xml:space="preserve">"hiya"</w:t>
      </w:r>
      <w:r>
        <w:t xml:space="preserve">, often translated as shame or propriety, plays a pivotal role in how individuals perceive mental illness. In many communities within Metro Manila, admitting to psychological struggles is viewed not merely as a personal failure but as a loss of face for the entire family unit. This cultural barrier often delays help-seeking behavior until symptoms become severe.</w:t>
      </w:r>
    </w:p>
    <w:p>
      <w:pPr>
        <w:pStyle w:val="BodyText"/>
      </w:pPr>
      <w:r>
        <w:t xml:space="preserve">Furthermore, the influence of Catholicism and other religious denominations in Philippines Manila cannot be overstated. Many residents initially view psychological distress through a spiritual lens, attributing anxiety or depression to "kalamidad" (divine punishment) or "sakim" (spiritual attacks). Consequently, a psychologist working in this region must possess high levels of cultural humility. Effective intervention does not require the abandonment of these beliefs but rather their integration into the therapeutic alliance. For instance, collaborative models that respect religious practices while introducing cognitive-behavioral techniques have shown greater efficacy in reducing dropout rates among clients from traditional backgrounds.</w:t>
      </w:r>
    </w:p>
    <w:bookmarkEnd w:id="21"/>
    <w:bookmarkStart w:id="22" w:name="X083a0d8b2797582ddc95ebfe798b1f6a1e24a8d"/>
    <w:p>
      <w:pPr>
        <w:pStyle w:val="Heading2"/>
      </w:pPr>
      <w:r>
        <w:t xml:space="preserve">III. The Urban Stressor: Life in Philippines Manila</w:t>
      </w:r>
    </w:p>
    <w:p>
      <w:pPr>
        <w:pStyle w:val="FirstParagraph"/>
      </w:pPr>
      <w:r>
        <w:t xml:space="preserve">The specific context of life in Philippines Manila introduces a unique set of stressors that differentiate it from other urban centers. Chronic traffic congestion, commonly referred to as "trafic," can result in commuters spending four to six hours daily traveling between home and work. This loss of personal time is a significant contributor to burnout, anxiety, and family discord. A psychologist assessing clients in this region must consider environmental stressors as part of the diagnostic process.</w:t>
      </w:r>
    </w:p>
    <w:p>
      <w:pPr>
        <w:pStyle w:val="BodyText"/>
      </w:pPr>
      <w:r>
        <w:t xml:space="preserve">Additionally, the rapid gentrification in areas like Makati, Taguig, and Ortigas has created economic disparities that fuel psychological distress. The pressure to maintain socioeconomic status in a hyper-competitive environment leads to high rates of adjustment disorders among young professionals. Meanwhile, informal settlers face chronic insecurity and trauma related to displacement risks. A psychologist in Philippines Manila must therefore be adept at providing tiered interventions, ranging from clinical therapy for affluent clients advocating for work-life balance, to trauma-informed care for marginalized populations.</w:t>
      </w:r>
    </w:p>
    <w:bookmarkEnd w:id="22"/>
    <w:bookmarkStart w:id="23" w:name="X400746b52383f366b70ceb2f7b209bb2bea681e"/>
    <w:p>
      <w:pPr>
        <w:pStyle w:val="Heading2"/>
      </w:pPr>
      <w:r>
        <w:t xml:space="preserve">IV. Digital Integration and Tele-Psychology</w:t>
      </w:r>
    </w:p>
    <w:p>
      <w:pPr>
        <w:pStyle w:val="FirstParagraph"/>
      </w:pPr>
      <w:r>
        <w:t xml:space="preserve">The post-pandemic era has accelerated the adoption of digital mental health solutions in Philippines Manila. With high smartphone penetration rates across the city, tele-psychology has emerged as a viable tool to bridge the gap between service providers and underserved communities. For a psychologist practicing in this region, digital literacy is no longer optional but essential.</w:t>
      </w:r>
    </w:p>
    <w:p>
      <w:pPr>
        <w:pStyle w:val="BodyText"/>
      </w:pPr>
      <w:r>
        <w:t xml:space="preserve">However, challenges remain regarding data privacy and internet accessibility in lower-income barangays within the metro. While urban centers have reliable connectivity, peripheral areas often suffer from digital exclusion. Therefore, hybrid models that combine occasional face-to-face sessions with remote check-ins are proving most effective. This approach allows a psychologist to maintain clinical oversight while reducing the financial and logistical barriers for clients who may live in distant provinces but work or study in Philippines Manila.</w:t>
      </w:r>
    </w:p>
    <w:bookmarkEnd w:id="23"/>
    <w:bookmarkStart w:id="24" w:name="Xe1d3f18b0a6899339074731c4546d00567846ed"/>
    <w:p>
      <w:pPr>
        <w:pStyle w:val="Heading2"/>
      </w:pPr>
      <w:r>
        <w:t xml:space="preserve">V. Policy Recommendations and Future Directions</w:t>
      </w:r>
    </w:p>
    <w:p>
      <w:pPr>
        <w:pStyle w:val="FirstParagraph"/>
      </w:pPr>
      <w:r>
        <w:t xml:space="preserve">To sustainably improve mental health outcomes, several structural changes are required. First, there is a need for stricter enforcement of the Mental Health Act of 2018 (Republic Act No. 11036), which mandates that all government hospitals in the National Capital Region provide basic mental health services. Second, professional organizations must advocate for more accessible Continuing Professional Development (CPD) units specifically tailored to urban psychology.</w:t>
      </w:r>
    </w:p>
    <w:p>
      <w:pPr>
        <w:pStyle w:val="BodyText"/>
      </w:pPr>
      <w:r>
        <w:t xml:space="preserve">Furthermore, interdisciplinary collaboration is vital. Psychologists in Philippines Manila should work closely with social workers, public health officials, and community leaders to create holistic care pathways. School-based programs that destigmatize mental health issues among students are particularly urgent given the high academic pressure prevalent in the region's educational institutions.</w:t>
      </w:r>
    </w:p>
    <w:bookmarkEnd w:id="24"/>
    <w:bookmarkStart w:id="25" w:name="vi.-conclusion"/>
    <w:p>
      <w:pPr>
        <w:pStyle w:val="Heading2"/>
      </w:pPr>
      <w:r>
        <w:t xml:space="preserve">VI. Conclusion</w:t>
      </w:r>
    </w:p>
    <w:p>
      <w:pPr>
        <w:pStyle w:val="FirstParagraph"/>
      </w:pPr>
      <w:r>
        <w:t xml:space="preserve">In conclusion, the role of a psychologist in Philippines Manila is complex and multifaceted. It requires a blend of clinical expertise, cultural sensitivity, and adaptive resilience. By acknowledging the unique stressors of urban living and leveraging digital technologies while respecting cultural values such as</w:t>
      </w:r>
      <w:r>
        <w:t xml:space="preserve"> </w:t>
      </w:r>
      <w:r>
        <w:rPr>
          <w:iCs/>
          <w:i/>
        </w:rPr>
        <w:t xml:space="preserve">hiya</w:t>
      </w:r>
      <w:r>
        <w:t xml:space="preserve"> </w:t>
      </w:r>
      <w:r>
        <w:t xml:space="preserve">and familial loyalty, mental health professionals can significantly improve access to care. The future of psychology in the capital city lies not only in clinical practice but also in advocacy, education, and community empowerment. As the city continues to evolve, so too must the frameworks through which we deliver psychological support.</w:t>
      </w:r>
    </w:p>
    <w:bookmarkEnd w:id="25"/>
    <w:bookmarkStart w:id="26" w:name="vii.-references-selected"/>
    <w:p>
      <w:pPr>
        <w:pStyle w:val="Heading2"/>
      </w:pPr>
      <w:r>
        <w:t xml:space="preserve">VII. References (Selected)</w:t>
      </w:r>
    </w:p>
    <w:p>
      <w:pPr>
        <w:numPr>
          <w:ilvl w:val="0"/>
          <w:numId w:val="1001"/>
        </w:numPr>
        <w:pStyle w:val="Compact"/>
      </w:pPr>
      <w:r>
        <w:t xml:space="preserve">Cornelio, A., &amp; Mendoza, R. (2019). *Mental Health Disparities in Urban Philippines*. Journal of Southeast Asian Psychology.</w:t>
      </w:r>
    </w:p>
    <w:p>
      <w:pPr>
        <w:numPr>
          <w:ilvl w:val="0"/>
          <w:numId w:val="1001"/>
        </w:numPr>
        <w:pStyle w:val="Compact"/>
      </w:pPr>
      <w:r>
        <w:t xml:space="preserve">Dela Cruz, M. (2021). *Tele-psychology during the Pandemic: Challenges and Opportunities in Metro Manila*. Philippine Journal of Clinical Psychology.</w:t>
      </w:r>
    </w:p>
    <w:p>
      <w:pPr>
        <w:numPr>
          <w:ilvl w:val="0"/>
          <w:numId w:val="1001"/>
        </w:numPr>
        <w:pStyle w:val="Compact"/>
      </w:pPr>
      <w:r>
        <w:t xml:space="preserve">National Center for Mental Health. (2023). *Annual Report on Mental Health Services in NCR*. Republic of the Philippines.</w:t>
      </w:r>
    </w:p>
    <w:p>
      <w:pPr>
        <w:numPr>
          <w:ilvl w:val="0"/>
          <w:numId w:val="1001"/>
        </w:numPr>
        <w:pStyle w:val="Compact"/>
      </w:pPr>
      <w:r>
        <w:t xml:space="preserve">Ramos, J. (2018). *Cultural Concepts of Distress: Understanding Hiya and Utang na Loob in Therapy*. Asian Journal of Psychiatry.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Clinical Psychology in Metro Manila: Navigating Cultural Nuances, Digital Integration, and Systemic Challenges</dc:title>
  <dc:creator/>
  <cp:keywords/>
  <dcterms:created xsi:type="dcterms:W3CDTF">2026-07-29T05:56:44Z</dcterms:created>
  <dcterms:modified xsi:type="dcterms:W3CDTF">2026-07-29T05:56:44Z</dcterms:modified>
</cp:coreProperties>
</file>

<file path=docProps/custom.xml><?xml version="1.0" encoding="utf-8"?>
<Properties xmlns="http://schemas.openxmlformats.org/officeDocument/2006/custom-properties" xmlns:vt="http://schemas.openxmlformats.org/officeDocument/2006/docPropsVTypes"/>
</file>