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Post-Apartheid</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Cape</w:t>
      </w:r>
      <w:r>
        <w:t xml:space="preserve"> </w:t>
      </w:r>
      <w:r>
        <w:t xml:space="preserve">Town</w:t>
      </w:r>
    </w:p>
    <w:bookmarkStart w:id="28" w:name="bridging-histories-and-healing-futures"/>
    <w:p>
      <w:pPr>
        <w:pStyle w:val="Heading1"/>
      </w:pPr>
      <w:r>
        <w:t xml:space="preserve">Bridging Histories and Healing Futures</w:t>
      </w:r>
    </w:p>
    <w:bookmarkStart w:id="27" w:name="Xaf2691998d34becf54bdfdc5a5df6e0c4f84dbf"/>
    <w:p>
      <w:pPr>
        <w:pStyle w:val="Heading2"/>
      </w:pPr>
      <w:r>
        <w:t xml:space="preserve">The Professional Evolution of the Psychologist in Contemporary South Africa Cape Town</w:t>
      </w:r>
    </w:p>
    <w:p>
      <w:pPr>
        <w:pStyle w:val="FirstParagraph"/>
      </w:pPr>
      <w:r>
        <w:rPr>
          <w:bCs/>
          <w:b/>
        </w:rPr>
        <w:t xml:space="preserve">A Conference Paper Presented at the Annual Symposium on Mental Health in Developing Economies</w:t>
      </w:r>
    </w:p>
    <w:p>
      <w:pPr>
        <w:pStyle w:val="BodyText"/>
      </w:pPr>
      <w:r>
        <w:rPr>
          <w:iCs/>
          <w:i/>
        </w:rPr>
        <w:t xml:space="preserve">Cape Town, Republic of South Africa</w:t>
      </w:r>
    </w:p>
    <w:p>
      <w:pPr>
        <w:pStyle w:val="BodyText"/>
      </w:pPr>
      <w:r>
        <w:rPr>
          <w:bCs/>
          <w:b/>
        </w:rPr>
        <w:t xml:space="preserve">Abstract:</w:t>
      </w:r>
      <w:r>
        <w:t xml:space="preserve"> </w:t>
      </w:r>
      <w:r>
        <w:t xml:space="preserve">This paper examines the multifaceted role of the psychologist within the unique socio-historical context of South Africa Cape Town. As a hub for economic activity and cultural diversity in Southern Africa, Cape Town presents a distinct landscape for psychological practice. This document explores how modern psychologists navigate the legacy of apartheid, address systemic inequality, and integrate culturally responsive interventions into clinical settings. By analyzing current trends in trauma-informed care and community-based mental health initiatives, this paper argues that the psychologist must evolve from a traditional clinician to an agent of social change. The discussion highlights specific challenges faced by professionals in South Africa Cape Town and proposes frameworks for sustainable, equitable mental healthcare delivery.</w:t>
      </w:r>
    </w:p>
    <w:bookmarkStart w:id="20" w:name="introduction"/>
    <w:p>
      <w:pPr>
        <w:pStyle w:val="Heading3"/>
      </w:pPr>
      <w:r>
        <w:t xml:space="preserve">Introduction</w:t>
      </w:r>
    </w:p>
    <w:p>
      <w:pPr>
        <w:pStyle w:val="FirstParagraph"/>
      </w:pPr>
      <w:r>
        <w:t xml:space="preserve">The landscape of mental health care in the twenty-first century is increasingly defined by its intersection with social justice, historical trauma, and systemic inequity. Nowhere is this intersection more palpable than in</w:t>
      </w:r>
      <w:r>
        <w:t xml:space="preserve"> </w:t>
      </w:r>
      <w:r>
        <w:rPr>
          <w:bCs/>
          <w:b/>
        </w:rPr>
        <w:t xml:space="preserve">South Africa Cape Town</w:t>
      </w:r>
      <w:r>
        <w:t xml:space="preserve">, a city characterized by stark contrasts between affluence and poverty, and a history deeply scarred by institutionalized racism. In this context, the role of the psychologist extends far beyond individual therapy. The modern psychologist operating within</w:t>
      </w:r>
      <w:r>
        <w:t xml:space="preserve"> </w:t>
      </w:r>
      <w:r>
        <w:rPr>
          <w:bCs/>
          <w:b/>
        </w:rPr>
        <w:t xml:space="preserve">South Africa Cape Town</w:t>
      </w:r>
      <w:r>
        <w:t xml:space="preserve"> </w:t>
      </w:r>
      <w:r>
        <w:t xml:space="preserve">must possess not only clinical competence but also profound cultural humility and sociopolitical awareness.</w:t>
      </w:r>
      <w:r>
        <w:t xml:space="preserve"> </w:t>
      </w:r>
      <w:r>
        <w:t xml:space="preserve">This conference paper aims to dissect these complexities, focusing on how psychologists in this region are adapting their methodologies to serve a diverse population while honoring the historical realities of the nation. It posits that effective psychological practice in</w:t>
      </w:r>
      <w:r>
        <w:t xml:space="preserve"> </w:t>
      </w:r>
      <w:r>
        <w:rPr>
          <w:bCs/>
          <w:b/>
        </w:rPr>
        <w:t xml:space="preserve">South Africa Cape Town</w:t>
      </w:r>
      <w:r>
        <w:t xml:space="preserve"> </w:t>
      </w:r>
      <w:r>
        <w:t xml:space="preserve">requires a paradigm shift from Western-centric models of individualism toward more holistic, community-oriented approaches that recognize collective healing as paramount.</w:t>
      </w:r>
    </w:p>
    <w:bookmarkEnd w:id="20"/>
    <w:bookmarkStart w:id="21" w:name="Xefa04d6e7abdbdd7b8f9540b54af694ab4deff2"/>
    <w:p>
      <w:pPr>
        <w:pStyle w:val="Heading3"/>
      </w:pPr>
      <w:r>
        <w:t xml:space="preserve">The Historical Context: Apartheid and Intergenerational Trauma</w:t>
      </w:r>
    </w:p>
    <w:p>
      <w:pPr>
        <w:pStyle w:val="FirstParagraph"/>
      </w:pPr>
      <w:r>
        <w:t xml:space="preserve">To understand the current practice of the psychologist in</w:t>
      </w:r>
      <w:r>
        <w:t xml:space="preserve"> </w:t>
      </w:r>
      <w:r>
        <w:rPr>
          <w:bCs/>
          <w:b/>
        </w:rPr>
        <w:t xml:space="preserve">South Africa Cape Town</w:t>
      </w:r>
      <w:r>
        <w:t xml:space="preserve">, one must first address the lingering effects of apartheid. The legacy of this system was not merely political or economic; it was deeply psychological. Decades of forced removals, family separation, and state-sanctioned violence have created layers of intergenerational trauma that persist today. In</w:t>
      </w:r>
      <w:r>
        <w:t xml:space="preserve"> </w:t>
      </w:r>
      <w:r>
        <w:rPr>
          <w:bCs/>
          <w:b/>
        </w:rPr>
        <w:t xml:space="preserve">South Africa Cape Town</w:t>
      </w:r>
      <w:r>
        <w:t xml:space="preserve">, where geographical segregation remains visible in the spatial arrangement of the city—most notably between the wealthy Atlantic Seaboard and historically Black townships like Khayelitsha or Mitchells Plain—the psychologist encounters patients whose distress is inextricably linked to their environment.</w:t>
      </w:r>
      <w:r>
        <w:t xml:space="preserve"> </w:t>
      </w:r>
      <w:r>
        <w:t xml:space="preserve">Consequently, the psychologist cannot treat mental health issues in a vacuum. A standard cognitive-behavioral therapy (CBT) approach may be insufficient if it fails to acknowledge the external stressors of systemic racism and economic exclusion. Therefore, psychologists in this region are increasingly adopting frameworks that validate lived experiences of oppression as legitimate sources of psychological distress, rather than pathologizing the natural response to unnatural social conditions.</w:t>
      </w:r>
    </w:p>
    <w:bookmarkEnd w:id="21"/>
    <w:bookmarkStart w:id="22" w:name="X6d37c149d8e1514285ee598153ce5fc12b107ab"/>
    <w:p>
      <w:pPr>
        <w:pStyle w:val="Heading3"/>
      </w:pPr>
      <w:r>
        <w:t xml:space="preserve">Cultural Responsiveness and Decolonizing Psychology</w:t>
      </w:r>
    </w:p>
    <w:p>
      <w:pPr>
        <w:pStyle w:val="FirstParagraph"/>
      </w:pPr>
      <w:r>
        <w:t xml:space="preserve">One of the most significant challenges facing the profession is the need to decolonize psychological practice. Historically, psychology in Africa was imposed through colonial structures, often disregarding indigenous ways of knowing and healing. In</w:t>
      </w:r>
      <w:r>
        <w:t xml:space="preserve"> </w:t>
      </w:r>
      <w:r>
        <w:rPr>
          <w:bCs/>
          <w:b/>
        </w:rPr>
        <w:t xml:space="preserve">South Africa Cape Town</w:t>
      </w:r>
      <w:r>
        <w:t xml:space="preserve">, a city home to Xhosa, Afrikaans, English-speaking South African communities as well as significant Indian and Coloured populations, cultural competence is not optional; it is essential.</w:t>
      </w:r>
      <w:r>
        <w:t xml:space="preserve"> </w:t>
      </w:r>
      <w:r>
        <w:t xml:space="preserve">The psychologist today must navigate a multilingual and multicultural tapestry. This involves moving beyond translation services to genuine cultural integration. For instance, incorporating concepts such as</w:t>
      </w:r>
      <w:r>
        <w:t xml:space="preserve"> </w:t>
      </w:r>
      <w:r>
        <w:rPr>
          <w:iCs/>
          <w:i/>
        </w:rPr>
        <w:t xml:space="preserve">Ubuntu</w:t>
      </w:r>
      <w:r>
        <w:t xml:space="preserve">—the Nguni Bantu term meaning "humanity"—into therapeutic settings can foster a sense of community and shared responsibility that resonates deeply with local clients. The psychologist acts as a bridge between clinical diagnosis and communal identity, ensuring that treatment plans respect the client’s cultural heritage while providing evidence-based care. This decolonial approach is vital for building trust, particularly among communities who have historically mistrusted medical institutions due to state-sponsored neglect or abuse.</w:t>
      </w:r>
    </w:p>
    <w:bookmarkEnd w:id="22"/>
    <w:bookmarkStart w:id="23" w:name="Xf5687c5ec0cb435e1c581cde0f319172b53205e"/>
    <w:p>
      <w:pPr>
        <w:pStyle w:val="Heading3"/>
      </w:pPr>
      <w:r>
        <w:t xml:space="preserve">Addressing Specific Mental Health Crises in Cape Town</w:t>
      </w:r>
    </w:p>
    <w:p>
      <w:pPr>
        <w:pStyle w:val="FirstParagraph"/>
      </w:pPr>
      <w:r>
        <w:rPr>
          <w:bCs/>
          <w:b/>
        </w:rPr>
        <w:t xml:space="preserve">South Africa Cape Town</w:t>
      </w:r>
      <w:r>
        <w:t xml:space="preserve">, like much of the country, faces high rates of substance abuse, gender-based violence (GBV), and unemployment-related distress. The psychologist is often at the forefront of addressing these crises. In cases of GBV, which remains a pervasive public health emergency in South Africa, psychologists play a critical role in trauma recovery for survivors. This requires specialized training in trauma-informed care that prioritizes safety, empowerment, and cultural sensitivity.</w:t>
      </w:r>
      <w:r>
        <w:t xml:space="preserve"> </w:t>
      </w:r>
      <w:r>
        <w:t xml:space="preserve">Furthermore, the high unemployment rates prevalent in parts of</w:t>
      </w:r>
      <w:r>
        <w:t xml:space="preserve"> </w:t>
      </w:r>
      <w:r>
        <w:rPr>
          <w:bCs/>
          <w:b/>
        </w:rPr>
        <w:t xml:space="preserve">South Africa Cape Town</w:t>
      </w:r>
      <w:r>
        <w:t xml:space="preserve"> </w:t>
      </w:r>
      <w:r>
        <w:t xml:space="preserve">contribute significantly to feelings of hopelessness and depression among the youth. Here, the psychologist’s role expands into advocacy and vocational counseling. They must collaborate with social workers, NGOs, and government bodies to create holistic support systems that address not just the psychological symptoms but also the socioeconomic root causes of mental illness. This multidisciplinary approach ensures that interventions are sustainable and impactful in a resource-limited setting.</w:t>
      </w:r>
    </w:p>
    <w:bookmarkEnd w:id="23"/>
    <w:bookmarkStart w:id="24" w:name="challenges-in-resource-limited-settings"/>
    <w:p>
      <w:pPr>
        <w:pStyle w:val="Heading3"/>
      </w:pPr>
      <w:r>
        <w:t xml:space="preserve">Challenges in Resource-Limited Settings</w:t>
      </w:r>
    </w:p>
    <w:p>
      <w:pPr>
        <w:pStyle w:val="FirstParagraph"/>
      </w:pPr>
      <w:r>
        <w:t xml:space="preserve">Despite advancements, psychologists practicing in</w:t>
      </w:r>
      <w:r>
        <w:t xml:space="preserve"> </w:t>
      </w:r>
      <w:r>
        <w:rPr>
          <w:bCs/>
          <w:b/>
        </w:rPr>
        <w:t xml:space="preserve">South Africa Cape Town</w:t>
      </w:r>
      <w:r>
        <w:t xml:space="preserve"> </w:t>
      </w:r>
      <w:r>
        <w:t xml:space="preserve">operate under significant resource constraints. Public healthcare systems are often overburdened, leading to high caseloads and limited time for each patient. This reality necessitates creative problem-solving and the utilization of task-shifting models, where trained non-specialists deliver basic psychological support under the supervision of qualified psychologists.</w:t>
      </w:r>
      <w:r>
        <w:t xml:space="preserve"> </w:t>
      </w:r>
      <w:r>
        <w:t xml:space="preserve">Moreover, access to mental health services remains unequal. While private practitioners in affluent suburbs offer world-class care, those in underserved areas often lack basic infrastructure or funding for research and professional development. The psychologist must therefore advocate for policy changes that increase government spending on mental health and ensure equitable distribution of resources across the city’s diverse neighborhoods.</w:t>
      </w:r>
    </w:p>
    <w:bookmarkEnd w:id="24"/>
    <w:bookmarkStart w:id="25" w:name="conclusion-toward-a-resilient-future"/>
    <w:p>
      <w:pPr>
        <w:pStyle w:val="Heading3"/>
      </w:pPr>
      <w:r>
        <w:t xml:space="preserve">Conclusion: Toward a Resilient Future</w:t>
      </w:r>
    </w:p>
    <w:p>
      <w:pPr>
        <w:pStyle w:val="FirstParagraph"/>
      </w:pPr>
      <w:r>
        <w:t xml:space="preserve">In conclusion, the role of the psychologist in</w:t>
      </w:r>
      <w:r>
        <w:t xml:space="preserve"> </w:t>
      </w:r>
      <w:r>
        <w:rPr>
          <w:bCs/>
          <w:b/>
        </w:rPr>
        <w:t xml:space="preserve">South Africa Cape Town</w:t>
      </w:r>
      <w:r>
        <w:t xml:space="preserve"> </w:t>
      </w:r>
      <w:r>
        <w:t xml:space="preserve">is evolving into one of immense complexity and importance. It is a role that demands clinical excellence, cultural intelligence, and unwavering ethical commitment. By acknowledging the historical wounds of apartheid and addressing current socio-economic disparities, psychologists can contribute to broader processes of national healing and reconciliation.</w:t>
      </w:r>
      <w:r>
        <w:t xml:space="preserve"> </w:t>
      </w:r>
      <w:r>
        <w:t xml:space="preserve">As we move forward, it is imperative for academic institutions, professional bodies, and government agencies to support psychologists through rigorous training in decolonial practices and community engagement. Only by embracing a holistic view of mental health that integrates individual well-being with social justice can the profession truly serve the people of</w:t>
      </w:r>
      <w:r>
        <w:t xml:space="preserve"> </w:t>
      </w:r>
      <w:r>
        <w:rPr>
          <w:bCs/>
          <w:b/>
        </w:rPr>
        <w:t xml:space="preserve">South Africa Cape Town</w:t>
      </w:r>
      <w:r>
        <w:t xml:space="preserve">. The psychologist, therefore, is not merely a healer of minds but a guardian of dignity and a catalyst for positive societal transformation.</w:t>
      </w:r>
    </w:p>
    <w:bookmarkEnd w:id="25"/>
    <w:bookmarkStart w:id="26" w:name="references"/>
    <w:p>
      <w:pPr>
        <w:pStyle w:val="Heading3"/>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Duncan, N., &amp; Pilgrim, D. (2018).</w:t>
      </w:r>
      <w:r>
        <w:t xml:space="preserve"> </w:t>
      </w:r>
      <w:r>
        <w:rPr>
          <w:bCs/>
          <w:b/>
        </w:rPr>
        <w:t xml:space="preserve">The Psychology of Apartheid and the Struggle for a Democratic South Africa</w:t>
      </w:r>
      <w:r>
        <w:t xml:space="preserve">. Routledge.</w:t>
      </w:r>
    </w:p>
    <w:p>
      <w:pPr>
        <w:numPr>
          <w:ilvl w:val="0"/>
          <w:numId w:val="1001"/>
        </w:numPr>
        <w:pStyle w:val="Compact"/>
      </w:pPr>
      <w:r>
        <w:t xml:space="preserve">Naidoo, P., &amp; Williams, I. (2021). "Mental Health in Post-Apartheid</w:t>
      </w:r>
      <w:r>
        <w:t xml:space="preserve"> </w:t>
      </w:r>
      <w:r>
        <w:rPr>
          <w:bCs/>
          <w:b/>
        </w:rPr>
        <w:t xml:space="preserve">South Africa</w:t>
      </w:r>
      <w:r>
        <w:t xml:space="preserve">: Challenges and Opportunities."</w:t>
      </w:r>
      <w:r>
        <w:t xml:space="preserve"> </w:t>
      </w:r>
      <w:r>
        <w:rPr>
          <w:iCs/>
          <w:i/>
        </w:rPr>
        <w:t xml:space="preserve">African Journal of Psychiatry</w:t>
      </w:r>
      <w:r>
        <w:t xml:space="preserve">, 14(3), 45-52.</w:t>
      </w:r>
    </w:p>
    <w:p>
      <w:pPr>
        <w:numPr>
          <w:ilvl w:val="0"/>
          <w:numId w:val="1001"/>
        </w:numPr>
        <w:pStyle w:val="Compact"/>
      </w:pPr>
      <w:r>
        <w:t xml:space="preserve">Toryoff, A. S., &amp; Duncan, N. (Eds.). (2019).</w:t>
      </w:r>
      <w:r>
        <w:t xml:space="preserve"> </w:t>
      </w:r>
      <w:r>
        <w:rPr>
          <w:bCs/>
          <w:b/>
        </w:rPr>
        <w:t xml:space="preserve">Perspectives on Trauma in South Africa</w:t>
      </w:r>
      <w:r>
        <w:t xml:space="preserve">. Oxford University Press.</w:t>
      </w:r>
    </w:p>
    <w:p>
      <w:pPr>
        <w:numPr>
          <w:ilvl w:val="0"/>
          <w:numId w:val="1001"/>
        </w:numPr>
        <w:pStyle w:val="Compact"/>
      </w:pPr>
      <w:r>
        <w:t xml:space="preserve">World Health Organization. (2020).</w:t>
      </w:r>
      <w:r>
        <w:t xml:space="preserve"> </w:t>
      </w:r>
      <w:r>
        <w:rPr>
          <w:iCs/>
          <w:i/>
        </w:rPr>
        <w:t xml:space="preserve">Mental Health Atlas: South Africa Country Profile</w:t>
      </w:r>
      <w:r>
        <w:t xml:space="preserve">.</w:t>
      </w:r>
    </w:p>
    <w:p>
      <w:pPr>
        <w:numPr>
          <w:ilvl w:val="0"/>
          <w:numId w:val="1001"/>
        </w:numPr>
        <w:pStyle w:val="Compact"/>
      </w:pPr>
      <w:r>
        <w:t xml:space="preserve">Van der Merwe, A. (2017). "Community-Based Interventions in</w:t>
      </w:r>
      <w:r>
        <w:t xml:space="preserve"> </w:t>
      </w:r>
      <w:r>
        <w:rPr>
          <w:bCs/>
          <w:b/>
        </w:rPr>
        <w:t xml:space="preserve">Cape Town</w:t>
      </w:r>
      <w:r>
        <w:t xml:space="preserve">: A Psychologist’s Perspective."</w:t>
      </w:r>
      <w:r>
        <w:t xml:space="preserve"> </w:t>
      </w:r>
      <w:r>
        <w:rPr>
          <w:iCs/>
          <w:i/>
        </w:rPr>
        <w:t xml:space="preserve">Journal of Community Psychology</w:t>
      </w:r>
      <w:r>
        <w:t xml:space="preserve">, 45(6), 789-802.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Post-Apartheid South Africa: A Focus on Cape Town</dc:title>
  <dc:creator/>
  <dc:language>en</dc:language>
  <cp:keywords/>
  <dcterms:created xsi:type="dcterms:W3CDTF">2026-07-29T19:37:37Z</dcterms:created>
  <dcterms:modified xsi:type="dcterms:W3CDTF">2026-07-29T19:37:37Z</dcterms:modified>
</cp:coreProperties>
</file>

<file path=docProps/custom.xml><?xml version="1.0" encoding="utf-8"?>
<Properties xmlns="http://schemas.openxmlformats.org/officeDocument/2006/custom-properties" xmlns:vt="http://schemas.openxmlformats.org/officeDocument/2006/docPropsVTypes"/>
</file>