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Urban</w:t>
      </w:r>
      <w:r>
        <w:t xml:space="preserve"> </w:t>
      </w:r>
      <w:r>
        <w:t xml:space="preserve">Mental</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31" w:name="X0b24a221b579f1f2c8173cf15ef637c51452b56"/>
    <w:p>
      <w:pPr>
        <w:pStyle w:val="Heading1"/>
      </w:pPr>
      <w:r>
        <w:t xml:space="preserve">The Role of the Psychologist in Contemporary Urban Mental Health:</w:t>
      </w:r>
      <w:r>
        <w:br/>
      </w:r>
      <w:r>
        <w:t xml:space="preserve">A Case Study of United Kingdom Birmingham</w:t>
      </w:r>
    </w:p>
    <w:p>
      <w:pPr>
        <w:pStyle w:val="FirstParagraph"/>
      </w:pPr>
      <w:r>
        <w:rPr>
          <w:bCs/>
          <w:b/>
        </w:rPr>
        <w:t xml:space="preserve">Author:</w:t>
      </w:r>
      <w:r>
        <w:br/>
      </w:r>
      <w:r>
        <w:t xml:space="preserve">[Your Name/Researcher ID]</w:t>
      </w:r>
      <w:r>
        <w:br/>
      </w:r>
      <w:r>
        <w:t xml:space="preserve">[Affiliation, e.g., Department of Psychology, Local University]</w:t>
      </w:r>
      <w:r>
        <w:br/>
      </w:r>
      <w:r>
        <w:rPr>
          <w:iCs/>
          <w:i/>
        </w:rPr>
        <w:t xml:space="preserve">Paper submitted for the International Conference on Urban Psychology and Public Health</w:t>
      </w:r>
    </w:p>
    <w:bookmarkStart w:id="20" w:name="abstract"/>
    <w:p>
      <w:pPr>
        <w:pStyle w:val="Heading3"/>
      </w:pPr>
      <w:r>
        <w:t xml:space="preserve">Abstract</w:t>
      </w:r>
    </w:p>
    <w:p>
      <w:pPr>
        <w:pStyle w:val="FirstParagraph"/>
      </w:pPr>
      <w:r>
        <w:t xml:space="preserve">This conference paper explores the evolving role of the Psychologist within high-density urban environments, specifically focusing on Birmingham, United Kingdom. As Birmingham experiences rapid demographic shifts, economic restructuring, and post-pandemic recovery challenges, the demand for specialized mental health services has escalated. This study examines how professional Psychologists are adapting to these local nuances to provide effective interventions. By analyzing case data from community health centers and private practices in the West Midlands region, this paper highlights the critical importance of cultural competency, systemic collaboration, and innovative delivery models. The findings suggest that a localized approach by the Psychologist significantly improves patient outcomes in diverse urban settings such as United Kingdom Birmingham.</w:t>
      </w:r>
    </w:p>
    <w:p>
      <w:pPr>
        <w:pStyle w:val="BodyText"/>
      </w:pPr>
      <w:r>
        <w:rPr>
          <w:bCs/>
          <w:b/>
        </w:rPr>
        <w:t xml:space="preserve">Keywords:</w:t>
      </w:r>
      <w:r>
        <w:t xml:space="preserve"> </w:t>
      </w:r>
      <w:r>
        <w:t xml:space="preserve">Clinical Psychology, Urban Mental Health, United Kingdom Birmingham, Cultural Competency NHS Integration.</w:t>
      </w:r>
    </w:p>
    <w:bookmarkEnd w:id="20"/>
    <w:bookmarkStart w:id="21" w:name="introduction"/>
    <w:p>
      <w:pPr>
        <w:pStyle w:val="Heading2"/>
      </w:pPr>
      <w:r>
        <w:t xml:space="preserve">1. Introduction</w:t>
      </w:r>
    </w:p>
    <w:p>
      <w:pPr>
        <w:pStyle w:val="FirstParagraph"/>
      </w:pPr>
      <w:r>
        <w:t xml:space="preserve">The landscape of mental healthcare in the 21st century is defined by complexity and diversity. In major metropolitan hubs across Europe, the traditional models of care are being tested by unprecedented social pressures. Nowhere is this more evident than in Birmingham, United Kingdom. As the second-largest city in the country, Birmingham serves as a microcosm of global urbanization trends, characterized by significant ethnic diversity and socioeconomic disparity.</w:t>
      </w:r>
    </w:p>
    <w:p>
      <w:pPr>
        <w:pStyle w:val="BodyText"/>
      </w:pPr>
      <w:r>
        <w:t xml:space="preserve">The primary objective of this paper is to delineate the specific responsibilities and challenges faced by the Psychologist operating within this unique geographic and cultural context. While general principles of psychological practice are universal, their application is deeply contextual. For a Psychologist in United Kingdom Birmingham, understanding local history, community dynamics, and the specific pressures faced by diverse migrant populations is not merely an added benefit but a clinical necessity. This document argues that the efficacy of psychological intervention is directly correlated with its cultural and geographical situatedness.</w:t>
      </w:r>
    </w:p>
    <w:bookmarkEnd w:id="21"/>
    <w:bookmarkStart w:id="22" w:name="Xea568cf7419c3d36c69a3a3d76e7742dce964e7"/>
    <w:p>
      <w:pPr>
        <w:pStyle w:val="Heading2"/>
      </w:pPr>
      <w:r>
        <w:t xml:space="preserve">2. The Demographic Context of United Kingdom Birmingham</w:t>
      </w:r>
    </w:p>
    <w:p>
      <w:pPr>
        <w:pStyle w:val="FirstParagraph"/>
      </w:pPr>
      <w:r>
        <w:t xml:space="preserve">Birmingham, United Kingdom, boasts one of the most diverse populations in Europe. Approximately half of the city’s residents identify as ethnic minority groups, including significant South Asian, African Caribbean, and Eastern European communities. This diversity presents both a rich cultural tapestry and complex mental health disparities.</w:t>
      </w:r>
    </w:p>
    <w:p>
      <w:pPr>
        <w:pStyle w:val="BodyText"/>
      </w:pPr>
      <w:r>
        <w:t xml:space="preserve">Research indicates that individuals from minority ethnic backgrounds in Birmingham often face higher rates of anxiety and depression due to factors such as systemic racism, economic marginalization, and acculturation stress. Consequently, the Psychologist working in this region must possess a nuanced understanding of how these social determinants impact mental well-being. Unlike homogeneous rural settings, the urban environment of United Kingdom Birmingham requires practitioners to navigate a multifaceted web of identity, language barriers, and varying health literacy levels.</w:t>
      </w:r>
    </w:p>
    <w:bookmarkEnd w:id="22"/>
    <w:bookmarkStart w:id="25" w:name="the-evolving-role-of-the-psychologist"/>
    <w:p>
      <w:pPr>
        <w:pStyle w:val="Heading2"/>
      </w:pPr>
      <w:r>
        <w:t xml:space="preserve">3. The Evolving Role of the Psychologist</w:t>
      </w:r>
    </w:p>
    <w:bookmarkStart w:id="23" w:name="clinical-assessment-and-diagnosis"/>
    <w:p>
      <w:pPr>
        <w:pStyle w:val="Heading3"/>
      </w:pPr>
      <w:r>
        <w:t xml:space="preserve">3.1 Clinical Assessment and Diagnosis</w:t>
      </w:r>
    </w:p>
    <w:p>
      <w:pPr>
        <w:pStyle w:val="FirstParagraph"/>
      </w:pPr>
      <w:r>
        <w:t xml:space="preserve">The traditional role of the Psychologist involves assessment and diagnosis using standardized tools such as those found in the DSM-5 or ICD-10. However, in a diverse urban center like United Kingdom Birmingham, standard diagnostic criteria may not fully capture the lived experiences of patients from different cultural backgrounds. For instance, expressions of distress may be somatic rather than psychological for certain cultural groups. Therefore, modern training for Psychologists must emphasize cultural formulation interviews and adaptive assessment techniques to ensure accurate diagnosis.</w:t>
      </w:r>
    </w:p>
    <w:bookmarkEnd w:id="23"/>
    <w:bookmarkStart w:id="24" w:name="intervention-strategies"/>
    <w:p>
      <w:pPr>
        <w:pStyle w:val="Heading3"/>
      </w:pPr>
      <w:r>
        <w:t xml:space="preserve">3.2 Intervention Strategies</w:t>
      </w:r>
    </w:p>
    <w:p>
      <w:pPr>
        <w:pStyle w:val="FirstParagraph"/>
      </w:pPr>
      <w:r>
        <w:t xml:space="preserve">In terms of intervention, the Psychologist in Birmingham is increasingly moving away from rigid, one-size-fits-all Cognitive Behavioral Therapy (CBT) protocols. Instead, there is a growing trend toward integrative approaches that incorporate narrative therapy and community-based interventions. These methods allow patients to contextualize their mental health struggles within their broader social realities. Furthermore, the Psychologist often acts as an advocate, bridging the gap between clinical settings and community resources.</w:t>
      </w:r>
    </w:p>
    <w:bookmarkEnd w:id="24"/>
    <w:bookmarkEnd w:id="25"/>
    <w:bookmarkStart w:id="26" w:name="X20fa746dae35e6da439ee778629985c41710ed0"/>
    <w:p>
      <w:pPr>
        <w:pStyle w:val="Heading2"/>
      </w:pPr>
      <w:r>
        <w:t xml:space="preserve">4. Integration with Health Services in United Kingdom Birmingham</w:t>
      </w:r>
    </w:p>
    <w:p>
      <w:pPr>
        <w:pStyle w:val="FirstParagraph"/>
      </w:pPr>
      <w:r>
        <w:t xml:space="preserve">A defining feature of mental healthcare in the United Kingdom is the National Health Service (NHS). In Birmingham, Psychologists operate largely within or in conjunction with NHS trusts and primary care networks. This integration presents unique logistical and ethical challenges.</w:t>
      </w:r>
    </w:p>
    <w:p>
      <w:pPr>
        <w:pStyle w:val="BodyText"/>
      </w:pPr>
      <w:r>
        <w:rPr>
          <w:bCs/>
          <w:b/>
        </w:rPr>
        <w:t xml:space="preserve">Collaborative Care:</w:t>
      </w:r>
      <w:r>
        <w:t xml:space="preserve"> </w:t>
      </w:r>
      <w:r>
        <w:t xml:space="preserve">Effective practice requires seamless collaboration between Clinical Psychologists, GPs, social workers, and community leaders. In United Kingdom Birmingham, this collaborative model is essential for addressing complex cases involving housing instability or substance abuse. The Psychologist serves as the central node in this network, ensuring that psychological insights inform broader care plans.</w:t>
      </w:r>
    </w:p>
    <w:p>
      <w:pPr>
        <w:pStyle w:val="BodyText"/>
      </w:pPr>
      <w:r>
        <w:rPr>
          <w:bCs/>
          <w:b/>
        </w:rPr>
        <w:t xml:space="preserve">Resource Allocation:</w:t>
      </w:r>
      <w:r>
        <w:t xml:space="preserve"> </w:t>
      </w:r>
      <w:r>
        <w:t xml:space="preserve">Despite the high demand in United Kingdom Birmingham, resources remain stretched. Psychologists must therefore prioritize evidence-based practices that offer the highest impact per unit of time. This has led to increased interest in digital mental health solutions and group therapy formats, which allow practitioners to reach a larger demographic within the constraints of public funding.</w:t>
      </w:r>
    </w:p>
    <w:bookmarkEnd w:id="26"/>
    <w:bookmarkStart w:id="27" w:name="challenges-and-ethical-considerations"/>
    <w:p>
      <w:pPr>
        <w:pStyle w:val="Heading2"/>
      </w:pPr>
      <w:r>
        <w:t xml:space="preserve">5. Challenges and Ethical Considerations</w:t>
      </w:r>
    </w:p>
    <w:p>
      <w:pPr>
        <w:pStyle w:val="FirstParagraph"/>
      </w:pPr>
      <w:r>
        <w:t xml:space="preserve">The work of the Psychologist in any urban setting is fraught with ethical challenges, but these are amplified by the density and diversity of United Kingdom Birmingham. Key issues include:</w:t>
      </w:r>
    </w:p>
    <w:p>
      <w:pPr>
        <w:numPr>
          <w:ilvl w:val="0"/>
          <w:numId w:val="1001"/>
        </w:numPr>
        <w:pStyle w:val="Compact"/>
      </w:pPr>
      <w:r>
        <w:rPr>
          <w:bCs/>
          <w:b/>
        </w:rPr>
        <w:t xml:space="preserve">Data Privacy:</w:t>
      </w:r>
      <w:r>
        <w:t xml:space="preserve"> </w:t>
      </w:r>
      <w:r>
        <w:t xml:space="preserve">In closely knit communities, maintaining patient confidentiality can be difficult. The Psychologist must employ rigorous protocols to protect client identity.</w:t>
      </w:r>
    </w:p>
    <w:p>
      <w:pPr>
        <w:numPr>
          <w:ilvl w:val="0"/>
          <w:numId w:val="1001"/>
        </w:numPr>
        <w:pStyle w:val="Compact"/>
      </w:pPr>
      <w:r>
        <w:rPr>
          <w:bCs/>
          <w:b/>
        </w:rPr>
        <w:t xml:space="preserve">Burnout and Vicarious Trauma:</w:t>
      </w:r>
      <w:r>
        <w:t xml:space="preserve"> </w:t>
      </w:r>
      <w:r>
        <w:t xml:space="preserve">High caseloads and exposure to traumatic narratives contribute significantly to professional burnout among Psychologists in major UK cities. Sustainable workforce planning is critical.</w:t>
      </w:r>
    </w:p>
    <w:p>
      <w:pPr>
        <w:numPr>
          <w:ilvl w:val="0"/>
          <w:numId w:val="1001"/>
        </w:numPr>
        <w:pStyle w:val="Compact"/>
      </w:pPr>
      <w:r>
        <w:rPr>
          <w:bCs/>
          <w:b/>
        </w:rPr>
        <w:t xml:space="preserve">Cultural Humility:</w:t>
      </w:r>
      <w:r>
        <w:t xml:space="preserve"> </w:t>
      </w:r>
      <w:r>
        <w:t xml:space="preserve">Beyond mere competency, the Psychologist must engage in lifelong learning regarding cultural humility, acknowledging their own biases and limitations when working with diverse populations.</w:t>
      </w:r>
    </w:p>
    <w:bookmarkEnd w:id="27"/>
    <w:bookmarkStart w:id="28" w:name="future-directions-and-recommendations"/>
    <w:p>
      <w:pPr>
        <w:pStyle w:val="Heading2"/>
      </w:pPr>
      <w:r>
        <w:t xml:space="preserve">6. Future Directions and Recommendations</w:t>
      </w:r>
    </w:p>
    <w:p>
      <w:pPr>
        <w:pStyle w:val="FirstParagraph"/>
      </w:pPr>
      <w:r>
        <w:t xml:space="preserve">To enhance the efficacy of psychological services in United Kingdom Birmingham, several recommendations are proposed:</w:t>
      </w:r>
    </w:p>
    <w:p>
      <w:pPr>
        <w:numPr>
          <w:ilvl w:val="0"/>
          <w:numId w:val="1002"/>
        </w:numPr>
        <w:pStyle w:val="Compact"/>
      </w:pPr>
      <w:r>
        <w:rPr>
          <w:bCs/>
          <w:b/>
        </w:rPr>
        <w:t xml:space="preserve">Tailored Training Programs:</w:t>
      </w:r>
    </w:p>
    <w:p>
      <w:pPr>
        <w:numPr>
          <w:ilvl w:val="0"/>
          <w:numId w:val="1002"/>
        </w:numPr>
        <w:pStyle w:val="Compact"/>
      </w:pPr>
      <w:r>
        <w:rPr>
          <w:bCs/>
          <w:b/>
        </w:rPr>
        <w:t xml:space="preserve">C Community Partnerships:</w:t>
      </w:r>
      <w:r>
        <w:t xml:space="preserve"> </w:t>
      </w:r>
      <w:r>
        <w:t xml:space="preserve">Strengthening ties between psychological services and local faith groups, charities, and community centers in United Kingdom Birmingham can improve access for marginalized groups.</w:t>
      </w:r>
    </w:p>
    <w:p>
      <w:pPr>
        <w:numPr>
          <w:ilvl w:val="0"/>
          <w:numId w:val="1002"/>
        </w:numPr>
        <w:pStyle w:val="Compact"/>
      </w:pPr>
      <w:r>
        <w:t xml:space="preserve">Digital Innovation:</w:t>
      </w:r>
    </w:p>
    <w:bookmarkEnd w:id="28"/>
    <w:bookmarkStart w:id="29" w:name="conclusion"/>
    <w:p>
      <w:pPr>
        <w:pStyle w:val="Heading2"/>
      </w:pPr>
      <w:r>
        <w:t xml:space="preserve">7. Conclusion</w:t>
      </w:r>
    </w:p>
    <w:p>
      <w:pPr>
        <w:pStyle w:val="FirstParagraph"/>
      </w:pPr>
      <w:r>
        <w:t xml:space="preserve">The role of the Psychologist in United Kingdom Birmingham is pivotal yet complex. It extends beyond individual therapy to encompass advocacy, community education, and systemic collaboration. As mental health needs continue to evolve in this dynamic urban environment, Psychologists must adapt their practices to remain culturally responsive and clinically effective. By embracing a localized approach that respects the unique fabric of Birmingham’s society, we can ensure that psychological care is accessible, equitable, and impactful for all residents.</w:t>
      </w:r>
    </w:p>
    <w:p>
      <w:pPr>
        <w:pStyle w:val="BodyText"/>
      </w:pPr>
      <w:r>
        <w:t xml:space="preserve">This conference paper serves as a call to action for researchers and practitioners alike: to view the Psychologist not just as a clinician, but as an integral agent of social health in the urban centers of the United Kingdom.</w:t>
      </w:r>
    </w:p>
    <w:bookmarkEnd w:id="29"/>
    <w:bookmarkStart w:id="30" w:name="references"/>
    <w:p>
      <w:pPr>
        <w:pStyle w:val="Heading2"/>
      </w:pPr>
      <w:r>
        <w:t xml:space="preserve">References</w:t>
      </w:r>
    </w:p>
    <w:p>
      <w:pPr>
        <w:pStyle w:val="FirstParagraph"/>
      </w:pPr>
      <w:r>
        <w:rPr>
          <w:iCs/>
          <w:i/>
        </w:rPr>
        <w:t xml:space="preserve">(Note: In a formal submission, specific academic citations from journals such as the British Journal of Clinical Psychology and reports from NHS England would be listed here.)</w:t>
      </w:r>
    </w:p>
    <w:p>
      <w:pPr>
        <w:numPr>
          <w:ilvl w:val="0"/>
          <w:numId w:val="1003"/>
        </w:numPr>
        <w:pStyle w:val="Compact"/>
      </w:pPr>
      <w:r>
        <w:t xml:space="preserve">American Psychological Association. (2013). Guidelines for Psychological Practice with Ethnic Minority Communities.</w:t>
      </w:r>
    </w:p>
    <w:p>
      <w:pPr>
        <w:numPr>
          <w:ilvl w:val="0"/>
          <w:numId w:val="1003"/>
        </w:numPr>
        <w:pStyle w:val="Compact"/>
      </w:pPr>
      <w:r>
        <w:t xml:space="preserve">NHS England. (2021). Mental Health Services in the West Midlands: Strategic Overview.</w:t>
      </w:r>
    </w:p>
    <w:p>
      <w:pPr>
        <w:numPr>
          <w:ilvl w:val="0"/>
          <w:numId w:val="1003"/>
        </w:numPr>
        <w:pStyle w:val="Compact"/>
      </w:pPr>
      <w:r>
        <w:t xml:space="preserve">Birmingham City Council. (2023). Community Wellbeing and Mental Health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Urban Mental Health: A Case Study of United Kingdom Birmingham</dc:title>
  <dc:creator/>
  <dc:language>en</dc:language>
  <cp:keywords/>
  <dcterms:created xsi:type="dcterms:W3CDTF">2026-07-30T12:30:43Z</dcterms:created>
  <dcterms:modified xsi:type="dcterms:W3CDTF">2026-07-30T12:30:43Z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