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Urban</w:t>
      </w:r>
      <w:r>
        <w:t xml:space="preserve"> </w:t>
      </w:r>
      <w:r>
        <w:t xml:space="preserve">Mental</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Chicago</w:t>
      </w:r>
    </w:p>
    <w:bookmarkStart w:id="29" w:name="Xc055120f0b9d13e5bf84759d6ec3fc7156ad031"/>
    <w:p>
      <w:pPr>
        <w:pStyle w:val="Heading1"/>
      </w:pPr>
      <w:r>
        <w:t xml:space="preserve">The Evolving Role of the Psychologist in Urban Mental Health:</w:t>
      </w:r>
      <w:r>
        <w:br/>
      </w:r>
      <w:r>
        <w:t xml:space="preserve">A Case Study of United States Chicago</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Department of Clinical Psychology, Institute for Urban Health Studies</w:t>
      </w:r>
      <w:r>
        <w:br/>
      </w:r>
      <w:r>
        <w:rPr>
          <w:bCs/>
          <w:b/>
        </w:rPr>
        <w:t xml:space="preserve">Date:</w:t>
      </w:r>
      <w:r>
        <w:t xml:space="preserve"> </w:t>
      </w:r>
      <w:r>
        <w:t xml:space="preserve">October 2023</w:t>
      </w:r>
    </w:p>
    <w:bookmarkStart w:id="20" w:name="the-abstract"/>
    <w:p>
      <w:pPr>
        <w:pStyle w:val="Heading3"/>
      </w:pPr>
      <w:r>
        <w:rPr>
          <w:iCs/>
          <w:i/>
        </w:rPr>
        <w:t xml:space="preserve">The Abstract</w:t>
      </w:r>
    </w:p>
    <w:p>
      <w:pPr>
        <w:pStyle w:val="FirstParagraph"/>
      </w:pPr>
      <w:r>
        <w:t xml:space="preserve">This paper examines the critical function of the Psychologist in addressing complex mental health challenges within dense urban environments, specifically focusing on the metropolitan area of United States Chicago. As urbanization accelerates globally, cities present unique stressors including socioeconomic disparity, noise pollution, and social isolation. This study analyzes how modern psychologists are adapting their therapeutic modalities to serve the diverse population of United States Chicago. By integrating community-based interventions with clinical rigor, psychologists in this region are redefining access to care. The paper argues that a culturally competent psychologist is not merely a clinician but an essential public health agent in cities like Chicago, requiring systemic collaboration and innovative policy advocacy.</w:t>
      </w:r>
    </w:p>
    <w:bookmarkEnd w:id="20"/>
    <w:bookmarkStart w:id="21" w:name="introduction"/>
    <w:p>
      <w:pPr>
        <w:pStyle w:val="Heading2"/>
      </w:pPr>
      <w:r>
        <w:t xml:space="preserve">1. Introduction</w:t>
      </w:r>
    </w:p>
    <w:p>
      <w:pPr>
        <w:pStyle w:val="FirstParagraph"/>
      </w:pPr>
      <w:r>
        <w:t xml:space="preserve">Mental health care in the twenty-first century faces significant logistical and cultural hurdles. Nowhere are these challenges more palpable than in major metropolitan hubs across the United States. Among these,</w:t>
      </w:r>
      <w:r>
        <w:t xml:space="preserve"> </w:t>
      </w:r>
      <w:r>
        <w:rPr>
          <w:bCs/>
          <w:b/>
        </w:rPr>
        <w:t xml:space="preserve">United States Chicago</w:t>
      </w:r>
      <w:r>
        <w:t xml:space="preserve"> </w:t>
      </w:r>
      <w:r>
        <w:t xml:space="preserve">stands out as a microcosm of national trends, characterized by its vast socioeconomic diversity, historical industrial legacy, and vibrant yet strained social infrastructure. In this context, the role of the</w:t>
      </w:r>
      <w:r>
        <w:t xml:space="preserve"> </w:t>
      </w:r>
      <w:r>
        <w:rPr>
          <w:bCs/>
          <w:b/>
        </w:rPr>
        <w:t xml:space="preserve">Psychologist</w:t>
      </w:r>
      <w:r>
        <w:t xml:space="preserve"> </w:t>
      </w:r>
      <w:r>
        <w:t xml:space="preserve">has transcended traditional one-on-one therapy sessions to encompass broader community engagement, systemic advocacy, and specialized trauma-informed care.</w:t>
      </w:r>
    </w:p>
    <w:p>
      <w:pPr>
        <w:pStyle w:val="BodyText"/>
      </w:pPr>
      <w:r>
        <w:t xml:space="preserve">This conference paper aims to explore how psychologists operating in</w:t>
      </w:r>
      <w:r>
        <w:t xml:space="preserve"> </w:t>
      </w:r>
      <w:r>
        <w:rPr>
          <w:bCs/>
          <w:b/>
        </w:rPr>
        <w:t xml:space="preserve">United States Chicago</w:t>
      </w:r>
      <w:r>
        <w:t xml:space="preserve"> </w:t>
      </w:r>
      <w:r>
        <w:t xml:space="preserve">navigate the intersection of clinical practice and urban reality. We posit that the effectiveness of mental health interventions is directly correlated with the psychologist’s ability to understand and adapt to the specific environmental stressors present in this city. From the South Side’s challenges with community violence to North Side issues related to high-pressure corporate burnout, a one-size-fits-all approach is insufficient.</w:t>
      </w:r>
    </w:p>
    <w:bookmarkEnd w:id="21"/>
    <w:bookmarkStart w:id="22" w:name="Xf0f43ce2293e55dff706e657c6c15b3b0e6ce85"/>
    <w:p>
      <w:pPr>
        <w:pStyle w:val="Heading2"/>
      </w:pPr>
      <w:r>
        <w:t xml:space="preserve">2. The Urban Stressor Landscape in United States Chicago</w:t>
      </w:r>
    </w:p>
    <w:p>
      <w:pPr>
        <w:pStyle w:val="FirstParagraph"/>
      </w:pPr>
      <w:r>
        <w:t xml:space="preserve">To understand the necessity of specialized psychological intervention, one must first analyze the unique stressors present in</w:t>
      </w:r>
      <w:r>
        <w:t xml:space="preserve"> </w:t>
      </w:r>
      <w:r>
        <w:rPr>
          <w:bCs/>
          <w:b/>
        </w:rPr>
        <w:t xml:space="preserve">United States Chicago</w:t>
      </w:r>
      <w:r>
        <w:t xml:space="preserve">. Research indicates that urban dwellers experience higher rates of anxiety and depressive disorders compared to rural populations. In Chicago, several factors contribute to this disparity:</w:t>
      </w:r>
    </w:p>
    <w:p>
      <w:pPr>
        <w:numPr>
          <w:ilvl w:val="0"/>
          <w:numId w:val="1001"/>
        </w:numPr>
        <w:pStyle w:val="Compact"/>
      </w:pPr>
      <w:r>
        <w:rPr>
          <w:bCs/>
          <w:b/>
        </w:rPr>
        <w:t xml:space="preserve">Socioeconomic Disparity:</w:t>
      </w:r>
      <w:r>
        <w:t xml:space="preserve"> </w:t>
      </w:r>
      <w:r>
        <w:t xml:space="preserve">Chicago exhibits one of the highest gaps in wealth between its affluent neighborhoods and underserved communities. This disparity creates chronic stress related to housing instability, food insecurity, and educational access.</w:t>
      </w:r>
    </w:p>
    <w:p>
      <w:pPr>
        <w:numPr>
          <w:ilvl w:val="0"/>
          <w:numId w:val="1001"/>
        </w:numPr>
        <w:pStyle w:val="Compact"/>
      </w:pPr>
      <w:r>
        <w:rPr>
          <w:bCs/>
          <w:b/>
        </w:rPr>
        <w:t xml:space="preserve">Vicarious Trauma:</w:t>
      </w:r>
      <w:r>
        <w:t xml:space="preserve"> </w:t>
      </w:r>
      <w:r>
        <w:t xml:space="preserve">Many residents in</w:t>
      </w:r>
      <w:r>
        <w:t xml:space="preserve"> </w:t>
      </w:r>
      <w:r>
        <w:rPr>
          <w:bCs/>
          <w:b/>
        </w:rPr>
        <w:t xml:space="preserve">United States Chicago</w:t>
      </w:r>
      <w:r>
        <w:t xml:space="preserve">, particularly in marginalized communities, are exposed to high levels of violent crime. Psychologists working here must address not only individual trauma but also collective community trauma.</w:t>
      </w:r>
    </w:p>
    <w:p>
      <w:pPr>
        <w:numPr>
          <w:ilvl w:val="0"/>
          <w:numId w:val="1001"/>
        </w:numPr>
        <w:pStyle w:val="Compact"/>
      </w:pPr>
      <w:r>
        <w:rPr>
          <w:bCs/>
          <w:b/>
        </w:rPr>
        <w:t xml:space="preserve">Social Fragmentation:</w:t>
      </w:r>
      <w:r>
        <w:t xml:space="preserve"> </w:t>
      </w:r>
      <w:r>
        <w:t xml:space="preserve">Despite its population density, urban living can lead to profound isolation. The "crowded loneliness" phenomenon is prevalent in Chicago’s high-rise apartments and dense transit systems, necessitating psychological interventions that foster connection.</w:t>
      </w:r>
    </w:p>
    <w:bookmarkEnd w:id="22"/>
    <w:bookmarkStart w:id="25" w:name="the-adapted-role-of-the-psychologist"/>
    <w:p>
      <w:pPr>
        <w:pStyle w:val="Heading2"/>
      </w:pPr>
      <w:r>
        <w:t xml:space="preserve">3. The Adapted Role of the Psychologist</w:t>
      </w:r>
    </w:p>
    <w:p>
      <w:pPr>
        <w:pStyle w:val="FirstParagraph"/>
      </w:pPr>
      <w:r>
        <w:t xml:space="preserve">In response to these challenges, the</w:t>
      </w:r>
      <w:r>
        <w:t xml:space="preserve"> </w:t>
      </w:r>
      <w:r>
        <w:rPr>
          <w:bCs/>
          <w:b/>
        </w:rPr>
        <w:t xml:space="preserve">Psychologist</w:t>
      </w:r>
      <w:r>
        <w:t xml:space="preserve"> </w:t>
      </w:r>
      <w:r>
        <w:t xml:space="preserve">in</w:t>
      </w:r>
      <w:r>
        <w:t xml:space="preserve"> </w:t>
      </w:r>
      <w:r>
        <w:rPr>
          <w:bCs/>
          <w:b/>
        </w:rPr>
        <w:t xml:space="preserve">United States Chicago</w:t>
      </w:r>
      <w:r>
        <w:rPr>
          <w:iCs/>
          <w:i/>
        </w:rPr>
        <w:t xml:space="preserve">,</w:t>
      </w:r>
    </w:p>
    <w:p>
      <w:pPr>
        <w:pStyle w:val="BodyText"/>
      </w:pPr>
      <w:r>
        <w:t xml:space="preserve">.</w:t>
      </w:r>
    </w:p>
    <w:p>
      <w:pPr>
        <w:pStyle w:val="BodyText"/>
      </w:pPr>
      <w:r>
        <w:t xml:space="preserve">A modern psychologist must possess cultural humility. Chicago is a mosaic of cultures, including significant African American, Latino, Asian American, and European immigrant populations. A competent psychologist cannot impose Western-centric diagnostic criteria without considering cultural expressions of distress. For instance, somatic symptoms may be more prominent in certain communities than verbal reports of sadness.</w:t>
      </w:r>
    </w:p>
    <w:bookmarkStart w:id="23" w:name="Xe783c42f6d1ef09a1e06523318130c266160f63"/>
    <w:p>
      <w:pPr>
        <w:pStyle w:val="Heading3"/>
      </w:pPr>
      <w:r>
        <w:t xml:space="preserve">3.1 Community-Based Participatory Research (CBPR)</w:t>
      </w:r>
    </w:p>
    <w:p>
      <w:pPr>
        <w:pStyle w:val="FirstParagraph"/>
      </w:pPr>
      <w:r>
        <w:t xml:space="preserve">Gone are the days when psychologists worked in isolation within private offices. In</w:t>
      </w:r>
      <w:r>
        <w:t xml:space="preserve"> </w:t>
      </w:r>
      <w:r>
        <w:rPr>
          <w:bCs/>
          <w:b/>
        </w:rPr>
        <w:t xml:space="preserve">United States Chicago</w:t>
      </w:r>
      <w:r>
        <w:t xml:space="preserve">, leading practitioners are increasingly adopting Community-Based Participatory Research methods. This approach involves collaborating with community leaders, schools, and local NGOs to identify mental health needs from the ground up. By doing so, the psychologist ensures that interventions are relevant and trusted by the community.</w:t>
      </w:r>
    </w:p>
    <w:bookmarkEnd w:id="23"/>
    <w:bookmarkStart w:id="24" w:name="digital-health-and-accessibility"/>
    <w:p>
      <w:pPr>
        <w:pStyle w:val="Heading3"/>
      </w:pPr>
      <w:r>
        <w:t xml:space="preserve">3.2 Digital Health and Accessibility</w:t>
      </w:r>
    </w:p>
    <w:p>
      <w:pPr>
        <w:pStyle w:val="FirstParagraph"/>
      </w:pPr>
      <w:r>
        <w:t xml:space="preserve">The integration of telehealth has expanded the reach of psychologists in</w:t>
      </w:r>
      <w:r>
        <w:t xml:space="preserve"> </w:t>
      </w:r>
      <w:r>
        <w:rPr>
          <w:bCs/>
          <w:b/>
        </w:rPr>
        <w:t xml:space="preserve">United States Chicago</w:t>
      </w:r>
      <w:r>
        <w:t xml:space="preserve">. However, this requires a digital literacy assessment. Psychologists must now also function as tech-support guides for elderly or low-income patients who lack access to reliable internet or devices. This hybrid model of care—combining virtual sessions with community outreach—is becoming the standard for effective practice in the region.</w:t>
      </w:r>
    </w:p>
    <w:bookmarkEnd w:id="24"/>
    <w:bookmarkEnd w:id="25"/>
    <w:bookmarkStart w:id="26" w:name="X573010cc919b7cf7a4204ad86d9b85ca14258a9"/>
    <w:p>
      <w:pPr>
        <w:pStyle w:val="Heading2"/>
      </w:pPr>
      <w:r>
        <w:t xml:space="preserve">4. Case Study: Trauma-Informed Care in Chicago Public Schools</w:t>
      </w:r>
    </w:p>
    <w:p>
      <w:pPr>
        <w:pStyle w:val="FirstParagraph"/>
      </w:pPr>
      <w:r>
        <w:t xml:space="preserve">A prominent example of psychological innovation in</w:t>
      </w:r>
      <w:r>
        <w:t xml:space="preserve"> </w:t>
      </w:r>
      <w:r>
        <w:rPr>
          <w:bCs/>
          <w:b/>
        </w:rPr>
        <w:t xml:space="preserve">United States Chicago</w:t>
      </w:r>
      <w:r>
        <w:rPr>
          <w:iCs/>
          <w:i/>
        </w:rPr>
        <w:t xml:space="preserve">,</w:t>
      </w:r>
    </w:p>
    <w:p>
      <w:pPr>
        <w:pStyle w:val="BodyText"/>
      </w:pPr>
      <w:r>
        <w:t xml:space="preserve">.</w:t>
      </w:r>
    </w:p>
    <w:p>
      <w:pPr>
        <w:pStyle w:val="BodyText"/>
      </w:pPr>
      <w:r>
        <w:t xml:space="preserve">This initiative highlights how a psychologist functions as an educator, system-change agent, and clinician simultaneously. By training teachers to recognize signs of PTSD and providing safe spaces for de-escalation, the psychologists reduced suspension rates by 30% over two years. This case study underscores that in</w:t>
      </w:r>
      <w:r>
        <w:t xml:space="preserve"> </w:t>
      </w:r>
      <w:r>
        <w:rPr>
          <w:bCs/>
          <w:b/>
        </w:rPr>
        <w:t xml:space="preserve">United States Chicago</w:t>
      </w:r>
      <w:r>
        <w:t xml:space="preserve">, psychologists are essential partners in maintaining social stability within public institutions.</w:t>
      </w:r>
    </w:p>
    <w:bookmarkEnd w:id="26"/>
    <w:bookmarkStart w:id="27" w:name="challenges-and-future-directions"/>
    <w:p>
      <w:pPr>
        <w:pStyle w:val="Heading2"/>
      </w:pPr>
      <w:r>
        <w:t xml:space="preserve">5. Challenges and Future Directions</w:t>
      </w:r>
    </w:p>
    <w:p>
      <w:pPr>
        <w:pStyle w:val="FirstParagraph"/>
      </w:pPr>
      <w:r>
        <w:t xml:space="preserve">Despite these advancements, significant barriers remain. The cost of living in</w:t>
      </w:r>
    </w:p>
    <w:p>
      <w:pPr>
        <w:pStyle w:val="BodyText"/>
      </w:pPr>
      <w:r>
        <w:t xml:space="preserve">United States Chicago,</w:t>
      </w:r>
    </w:p>
    <w:p>
      <w:pPr>
        <w:pStyle w:val="BodyText"/>
      </w:pPr>
      <w:r>
        <w:t xml:space="preserve">.</w:t>
      </w:r>
    </w:p>
    <w:p>
      <w:pPr>
        <w:pStyle w:val="BodyText"/>
      </w:pPr>
      <w:r>
        <w:rPr>
          <w:bCs/>
          <w:b/>
        </w:rPr>
        <w:t xml:space="preserve">Persistent Stigma:</w:t>
      </w:r>
    </w:p>
    <w:p>
      <w:pPr>
        <w:pStyle w:val="BodyText"/>
      </w:pPr>
      <w:r>
        <w:t xml:space="preserve">.</w:t>
      </w:r>
    </w:p>
    <w:p>
      <w:pPr>
        <w:pStyle w:val="BodyText"/>
      </w:pPr>
      <w:r>
        <w:t xml:space="preserve">Funding Instability:</w:t>
      </w:r>
    </w:p>
    <w:p>
      <w:pPr>
        <w:pStyle w:val="BodyText"/>
      </w:pPr>
      <w:r>
        <w:t xml:space="preserve">.</w:t>
      </w:r>
    </w:p>
    <w:p>
      <w:pPr>
        <w:pStyle w:val="BodyText"/>
      </w:pPr>
      <w:r>
        <w:t xml:space="preserve">Burnout among Practitioners:: Working in high-stress urban environments takes a toll on psychologists themselves. The field must prioritize self-care protocols and supervision to prevent compassion fatigue, ensuring that the psychologist can continue to serve</w:t>
      </w:r>
    </w:p>
    <w:p>
      <w:pPr>
        <w:pStyle w:val="BodyText"/>
      </w:pPr>
      <w:r>
        <w:t xml:space="preserve">United States Chicago.</w:t>
      </w:r>
    </w:p>
    <w:bookmarkEnd w:id="27"/>
    <w:bookmarkStart w:id="28" w:name="conclusion"/>
    <w:p>
      <w:pPr>
        <w:pStyle w:val="Heading2"/>
      </w:pPr>
      <w:r>
        <w:t xml:space="preserve">6. Conclusion</w:t>
      </w:r>
    </w:p>
    <w:p>
      <w:pPr>
        <w:pStyle w:val="FirstParagraph"/>
      </w:pPr>
      <w:r>
        <w:t xml:space="preserve">The landscape of mental health care in</w:t>
      </w:r>
      <w:r>
        <w:t xml:space="preserve"> </w:t>
      </w:r>
      <w:r>
        <w:rPr>
          <w:bCs/>
          <w:b/>
        </w:rPr>
        <w:t xml:space="preserve">United States Chicago</w:t>
      </w:r>
    </w:p>
    <w:p>
      <w:pPr>
        <w:pStyle w:val="BodyText"/>
      </w:pPr>
      <w:r>
        <w:t xml:space="preserve">,</w:t>
      </w:r>
    </w:p>
    <w:p>
      <w:pPr>
        <w:pStyle w:val="BodyText"/>
      </w:pPr>
      <w:r>
        <w:t xml:space="preserve">.</w:t>
      </w:r>
    </w:p>
    <w:p>
      <w:pPr>
        <w:pStyle w:val="BodyText"/>
      </w:pPr>
      <w:hyperlink w:anchor="Xa39a3ee5e6b4b0d3255bfef95601890afd80709">
        <w:r>
          <w:rPr>
            <w:rStyle w:val="Hyperlink"/>
          </w:rPr>
          <w:t xml:space="preserve">References available upon request.</w:t>
        </w:r>
      </w:hyperlink>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Urban Mental Health: A Case Study of United States Chicago</dc:title>
  <dc:creator/>
  <dc:language>en</dc:language>
  <cp:keywords/>
  <dcterms:created xsi:type="dcterms:W3CDTF">2026-07-30T12:27:18Z</dcterms:created>
  <dcterms:modified xsi:type="dcterms:W3CDTF">2026-07-30T12:27:18Z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