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Crucial</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Healthcare</w:t>
      </w:r>
      <w:r>
        <w:t xml:space="preserve"> </w:t>
      </w:r>
      <w:r>
        <w:t xml:space="preserve">Reform:</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Afghanistan</w:t>
      </w:r>
      <w:r>
        <w:t xml:space="preserve"> </w:t>
      </w:r>
      <w:r>
        <w:t xml:space="preserve">Kabul</w:t>
      </w:r>
    </w:p>
    <w:bookmarkStart w:id="31" w:name="Xcec7981645aa11c15bf9cb61054d50c1686e3b5"/>
    <w:p>
      <w:pPr>
        <w:pStyle w:val="Heading1"/>
      </w:pPr>
      <w:r>
        <w:t xml:space="preserve">Bridging the Diagnostic Gap: The Strategic Imperative of Training and Retaining the Radiologist in Afghanistan Kabul</w:t>
      </w:r>
    </w:p>
    <w:p>
      <w:pPr>
        <w:pStyle w:val="FirstParagraph"/>
      </w:pPr>
      <w:r>
        <w:rPr>
          <w:iCs/>
          <w:i/>
          <w:bCs/>
          <w:b/>
        </w:rPr>
        <w:t xml:space="preserve">Suggested Conference Paper Presentation</w:t>
      </w:r>
      <w:r>
        <w:br/>
      </w:r>
      <w:r>
        <w:t xml:space="preserve">Department of Public Health &amp; Medical Imaging</w:t>
      </w:r>
      <w:r>
        <w:br/>
      </w:r>
      <w:r>
        <w:t xml:space="preserve">Focus Region: Afghanistan Kabul</w:t>
      </w:r>
      <w:r>
        <w:br/>
      </w:r>
      <w:r>
        <w:t xml:space="preserve">Date: October 2023-2024 Cycle</w:t>
      </w:r>
    </w:p>
    <w:p>
      <w:pPr>
        <w:pStyle w:val="BodyText"/>
      </w:pPr>
      <w:r>
        <w:rPr>
          <w:iCs/>
          <w:i/>
          <w:bCs/>
          <w:b/>
        </w:rPr>
        <w:t xml:space="preserve">Abstract:</w:t>
      </w:r>
      <w:r>
        <w:br/>
      </w:r>
      <w:r>
        <w:t xml:space="preserve">The healthcare infrastructure in Afghanistan Kabul faces profound challenges due to decades of conflict, economic instability, and brain drain. Central to the revitalization of diagnostic services is the role of the specialized medical professional known as the Radiologist. This paper examines the critical necessity of establishing a robust pipeline for training and retaining qualified personnel within this field in Afghanistan Kabul. It argues that empowering the local Radiologist community is not merely a technical upgrade but a foundational element for national health security, effective disease surveillance, and equitable patient care delivery in one of the world’s most challenging operating environments.</w:t>
      </w:r>
    </w:p>
    <w:bookmarkStart w:id="20" w:name="introduction"/>
    <w:p>
      <w:pPr>
        <w:pStyle w:val="Heading2"/>
      </w:pPr>
      <w:r>
        <w:t xml:space="preserve">1. Introduction</w:t>
      </w:r>
    </w:p>
    <w:p>
      <w:pPr>
        <w:pStyle w:val="FirstParagraph"/>
      </w:pPr>
      <w:r>
        <w:t xml:space="preserve">In the complex landscape of modern medicine, diagnostic imaging serves as the eyes of clinical decision-making. However, in resource-limited settings, this capability is often severely compromised. For Afghanistan Kabul, a city that serves as the political and medical hub of the nation, the absence of adequate diagnostic infrastructure represents a critical bottleneck in healthcare delivery. The central figure capable of bridging this gap is the</w:t>
      </w:r>
      <w:r>
        <w:t xml:space="preserve"> </w:t>
      </w:r>
      <w:r>
        <w:rPr>
          <w:bCs/>
          <w:b/>
        </w:rPr>
        <w:t xml:space="preserve">Radiologist</w:t>
      </w:r>
      <w:r>
        <w:t xml:space="preserve">. Despite advancements in global telemedicine and portable imaging technology, human expertise remains irreplaceable. This paper posits that strategic investment in the education, support, and retention of the</w:t>
      </w:r>
      <w:r>
        <w:t xml:space="preserve"> </w:t>
      </w:r>
      <w:r>
        <w:rPr>
          <w:bCs/>
          <w:b/>
        </w:rPr>
        <w:t xml:space="preserve">Radiologist</w:t>
      </w:r>
      <w:r>
        <w:t xml:space="preserve"> </w:t>
      </w:r>
      <w:r>
        <w:t xml:space="preserve">workforce in Afghanistan Kabul is essential for sustainable health outcomes.</w:t>
      </w:r>
    </w:p>
    <w:bookmarkEnd w:id="20"/>
    <w:bookmarkStart w:id="21" w:name="X80f4df0294ee4d84c80bfb89babaae3a89f9973"/>
    <w:p>
      <w:pPr>
        <w:pStyle w:val="Heading2"/>
      </w:pPr>
      <w:r>
        <w:t xml:space="preserve">2. The Current State of Diagnostic Imaging in Afghanistan Kabul</w:t>
      </w:r>
    </w:p>
    <w:p>
      <w:pPr>
        <w:pStyle w:val="FirstParagraph"/>
      </w:pPr>
      <w:r>
        <w:t xml:space="preserve">The healthcare system in Afghanistan Kabul has suffered significant degradation. While international aid has provided some medical equipment, the operational capacity to utilize this technology remains low. In many facilities across Afghanistan Kabul, CT scanners and MRI machines exist but are frequently non-functional due to a lack of technical expertise and maintenance support. Furthermore, even when imaging is available, the interpretation of these images requires highly specialized training that is often unavailable locally.</w:t>
      </w:r>
    </w:p>
    <w:p>
      <w:pPr>
        <w:pStyle w:val="BodyText"/>
      </w:pPr>
      <w:r>
        <w:t xml:space="preserve">The shortage is not merely numerical; it is qualitative. Many regions suffer from a total absence of specialists who can differentiate between benign and malignant lesions or interpret complex neurological scans. This deficiency forces patients in Afghanistan Kabul to travel abroad for diagnosis, incurring exorbitant costs and delaying treatment for time-sensitive conditions such as stroke, cancer, and trauma. Therefore, the development of a competent cadre of the</w:t>
      </w:r>
      <w:r>
        <w:t xml:space="preserve"> </w:t>
      </w:r>
      <w:r>
        <w:rPr>
          <w:bCs/>
          <w:b/>
        </w:rPr>
        <w:t xml:space="preserve">Radiologist</w:t>
      </w:r>
      <w:r>
        <w:t xml:space="preserve"> </w:t>
      </w:r>
      <w:r>
        <w:t xml:space="preserve">is an urgent national priority.</w:t>
      </w:r>
    </w:p>
    <w:bookmarkEnd w:id="21"/>
    <w:bookmarkStart w:id="24" w:name="X389df86dacf69a71812f22032c85aed149b15e7"/>
    <w:p>
      <w:pPr>
        <w:pStyle w:val="Heading2"/>
      </w:pPr>
      <w:r>
        <w:t xml:space="preserve">3. The Role of the Radiologist Beyond Interpretation</w:t>
      </w:r>
    </w:p>
    <w:p>
      <w:pPr>
        <w:pStyle w:val="FirstParagraph"/>
      </w:pPr>
      <w:r>
        <w:t xml:space="preserve">The definition of the modern</w:t>
      </w:r>
      <w:r>
        <w:t xml:space="preserve"> </w:t>
      </w:r>
      <w:r>
        <w:rPr>
          <w:bCs/>
          <w:b/>
        </w:rPr>
        <w:t xml:space="preserve">Radiologist</w:t>
      </w:r>
      <w:r>
        <w:t xml:space="preserve"> </w:t>
      </w:r>
      <w:r>
        <w:t xml:space="preserve">has evolved significantly. It is no longer sufficient for these professionals to simply view images; they must serve as consultants, educators, and quality assurance officers within their hospitals in Afghanistan Kabul. The ideal candidate possesses interdisciplinary knowledge, collaborating closely with surgeons, oncologists, and emergency physicians.</w:t>
      </w:r>
    </w:p>
    <w:bookmarkStart w:id="22" w:name="leadership-in-quality-control"/>
    <w:p>
      <w:pPr>
        <w:pStyle w:val="Heading3"/>
      </w:pPr>
      <w:r>
        <w:t xml:space="preserve">3.1 Leadership in Quality Control</w:t>
      </w:r>
    </w:p>
    <w:p>
      <w:pPr>
        <w:pStyle w:val="FirstParagraph"/>
      </w:pPr>
      <w:r>
        <w:t xml:space="preserve">In Afghanistan Kabul, the presence of a trained</w:t>
      </w:r>
      <w:r>
        <w:t xml:space="preserve"> </w:t>
      </w:r>
      <w:r>
        <w:rPr>
          <w:bCs/>
          <w:b/>
        </w:rPr>
        <w:t xml:space="preserve">Radiologist</w:t>
      </w:r>
      <w:r>
        <w:t xml:space="preserve"> </w:t>
      </w:r>
      <w:r>
        <w:t xml:space="preserve">ensures that imaging protocols are followed correctly. This reduces radiation exposure to patients and improves the diagnostic yield of every scan. Without this oversight, even advanced equipment can produce misleading or useless data, leading to misdiagnosis.</w:t>
      </w:r>
    </w:p>
    <w:bookmarkEnd w:id="22"/>
    <w:bookmarkStart w:id="23" w:name="triage-and-emergency-response"/>
    <w:p>
      <w:pPr>
        <w:pStyle w:val="Heading3"/>
      </w:pPr>
      <w:r>
        <w:t xml:space="preserve">3.2 Triage and Emergency Response</w:t>
      </w:r>
    </w:p>
    <w:p>
      <w:pPr>
        <w:pStyle w:val="FirstParagraph"/>
      </w:pPr>
      <w:r>
        <w:t xml:space="preserve">In trauma cases, which are prevalent in Afghanistan Kabul due to various socio-political factors, rapid interpretation of imaging is life-saving. The</w:t>
      </w:r>
      <w:r>
        <w:t xml:space="preserve"> </w:t>
      </w:r>
      <w:r>
        <w:rPr>
          <w:bCs/>
          <w:b/>
        </w:rPr>
        <w:t xml:space="preserve">Radiologist</w:t>
      </w:r>
      <w:r>
        <w:t xml:space="preserve"> </w:t>
      </w:r>
      <w:r>
        <w:t xml:space="preserve">acts as a critical node in the emergency chain of care, providing immediate insights that guide surgical interventions and stabilize patients before they are moved to intensive care.</w:t>
      </w:r>
    </w:p>
    <w:bookmarkEnd w:id="23"/>
    <w:bookmarkEnd w:id="24"/>
    <w:bookmarkStart w:id="27" w:name="X9b5786716a67e9bc98ca59f28a74c6e68638d0b"/>
    <w:p>
      <w:pPr>
        <w:pStyle w:val="Heading2"/>
      </w:pPr>
      <w:r>
        <w:t xml:space="preserve">4. Challenges in Workforce Development and Retention</w:t>
      </w:r>
    </w:p>
    <w:p>
      <w:pPr>
        <w:pStyle w:val="FirstParagraph"/>
      </w:pPr>
      <w:r>
        <w:t xml:space="preserve">The path to establishing a stable workforce of the</w:t>
      </w:r>
      <w:r>
        <w:t xml:space="preserve"> </w:t>
      </w:r>
      <w:r>
        <w:rPr>
          <w:bCs/>
          <w:b/>
        </w:rPr>
        <w:t xml:space="preserve">Radiologist</w:t>
      </w:r>
      <w:r>
        <w:t xml:space="preserve"> </w:t>
      </w:r>
      <w:r>
        <w:t xml:space="preserve">in Afghanistan Kabul is fraught with systemic hurdles. The first major challenge is education. Local medical universities must adapt their curricula to include rigorous training in diagnostic imaging, physics, and pathology. Historically, many Afghan medical students seek specialization abroad, leading to a persistent brain drain.</w:t>
      </w:r>
    </w:p>
    <w:bookmarkStart w:id="25" w:name="infrastructure-and-supply-chain"/>
    <w:p>
      <w:pPr>
        <w:pStyle w:val="Heading3"/>
      </w:pPr>
      <w:r>
        <w:t xml:space="preserve">4.1 Infrastructure and Supply Chain</w:t>
      </w:r>
    </w:p>
    <w:p>
      <w:pPr>
        <w:pStyle w:val="FirstParagraph"/>
      </w:pPr>
      <w:r>
        <w:t xml:space="preserve">Even with trained personnel, the functionality of imaging centers in Afghanistan Kabul is threatened by inconsistent power supplies, lack of contrast agents, and maintenance issues. A</w:t>
      </w:r>
      <w:r>
        <w:t xml:space="preserve"> </w:t>
      </w:r>
      <w:r>
        <w:rPr>
          <w:bCs/>
          <w:b/>
        </w:rPr>
        <w:t xml:space="preserve">Radiologist</w:t>
      </w:r>
    </w:p>
    <w:bookmarkEnd w:id="25"/>
    <w:bookmarkStart w:id="26" w:name="professional-isolation"/>
    <w:p>
      <w:pPr>
        <w:pStyle w:val="Heading3"/>
      </w:pPr>
      <w:r>
        <w:t xml:space="preserve">4.2 Professional Isolation</w:t>
      </w:r>
    </w:p>
    <w:p>
      <w:pPr>
        <w:pStyle w:val="FirstParagraph"/>
      </w:pPr>
      <w:r>
        <w:t xml:space="preserve">Radiologists in remote or under-resourced areas often face professional isolation, lacking peers with whom to consult complex cases. This isolation contributes to burnout and attrition. Creating a network of support within Afghanistan Kabul is vital for the psychological and professional well-being of these specialists.</w:t>
      </w:r>
    </w:p>
    <w:bookmarkEnd w:id="26"/>
    <w:bookmarkEnd w:id="27"/>
    <w:bookmarkStart w:id="28" w:name="strategic-recommendations"/>
    <w:p>
      <w:pPr>
        <w:pStyle w:val="Heading2"/>
      </w:pPr>
      <w:r>
        <w:t xml:space="preserve">5. Strategic Recommendations</w:t>
      </w:r>
    </w:p>
    <w:p>
      <w:pPr>
        <w:pStyle w:val="FirstParagraph"/>
      </w:pPr>
      <w:r>
        <w:t xml:space="preserve">To address these challenges, a multi-faceted approach focusing on the lifecycle of the</w:t>
      </w:r>
      <w:r>
        <w:t xml:space="preserve"> </w:t>
      </w:r>
      <w:r>
        <w:rPr>
          <w:bCs/>
          <w:b/>
        </w:rPr>
        <w:t xml:space="preserve">Radiologist</w:t>
      </w:r>
    </w:p>
    <w:p>
      <w:pPr>
        <w:numPr>
          <w:ilvl w:val="0"/>
          <w:numId w:val="1001"/>
        </w:numPr>
        <w:pStyle w:val="Compact"/>
      </w:pPr>
      <w:r>
        <w:rPr>
          <w:bCs/>
          <w:b/>
        </w:rPr>
        <w:t xml:space="preserve">Bilateral Training Partnerships:</w:t>
      </w:r>
      <w:r>
        <w:t xml:space="preserve">] Establish mentorship programs between hospitals in Afghanistan Kabul and established international centers. These should focus not just on clinical skills but also on administrative management of imaging departments.</w:t>
      </w:r>
    </w:p>
    <w:p>
      <w:pPr>
        <w:numPr>
          <w:ilvl w:val="0"/>
          <w:numId w:val="1001"/>
        </w:numPr>
        <w:pStyle w:val="Compact"/>
      </w:pPr>
      <w:r>
        <w:rPr>
          <w:bCs/>
          <w:b/>
        </w:rPr>
        <w:t xml:space="preserve">Telradiology Integration:</w:t>
      </w:r>
      <w:r>
        <w:t xml:space="preserve">] While the local</w:t>
      </w:r>
      <w:r>
        <w:t xml:space="preserve"> </w:t>
      </w:r>
      <w:r>
        <w:rPr>
          <w:bCs/>
          <w:b/>
        </w:rPr>
        <w:t xml:space="preserve">Radiologist</w:t>
      </w:r>
    </w:p>
    <w:p>
      <w:pPr>
        <w:numPr>
          <w:ilvl w:val="0"/>
          <w:numId w:val="1001"/>
        </w:numPr>
        <w:pStyle w:val="Compact"/>
      </w:pPr>
      <w:r>
        <w:rPr>
          <w:bCs/>
          <w:b/>
        </w:rPr>
        <w:t xml:space="preserve">Infrastructure Investment:</w:t>
      </w:r>
      <w:r>
        <w:t xml:space="preserve">] Governments and NGOs must prioritize the stability of power and internet connectivity in hospitals housing imaging departments. The technical environment must support the work of the</w:t>
      </w:r>
      <w:r>
        <w:t xml:space="preserve"> </w:t>
      </w:r>
      <w:r>
        <w:rPr>
          <w:bCs/>
          <w:b/>
        </w:rPr>
        <w:t xml:space="preserve">Radiologist</w:t>
      </w:r>
      <w:r>
        <w:t xml:space="preserve">.</w:t>
      </w:r>
    </w:p>
    <w:p>
      <w:pPr>
        <w:numPr>
          <w:ilvl w:val="0"/>
          <w:numId w:val="1001"/>
        </w:numPr>
        <w:pStyle w:val="Compact"/>
      </w:pPr>
      <w:r>
        <w:rPr>
          <w:bCs/>
          <w:b/>
        </w:rPr>
        <w:t xml:space="preserve">Career Retention Strategies:</w:t>
      </w:r>
      <w:r>
        <w:t xml:space="preserve">] Offering competitive salaries, continuous professional development opportunities, and clear career progression paths is essential to retain talent within Afghanistan Kabul rather than losing it to emigration.</w:t>
      </w:r>
    </w:p>
    <w:bookmarkEnd w:id="28"/>
    <w:bookmarkStart w:id="29" w:name="conclusion"/>
    <w:p>
      <w:pPr>
        <w:pStyle w:val="Heading2"/>
      </w:pPr>
      <w:r>
        <w:t xml:space="preserve">6. Conclusion</w:t>
      </w:r>
    </w:p>
    <w:p>
      <w:pPr>
        <w:pStyle w:val="FirstParagraph"/>
      </w:pPr>
      <w:r>
        <w:t xml:space="preserve">The revitalization of healthcare in Afghanistan Kabul cannot be achieved through hardware procurement alone. It requires the cultivation of human capital, specifically the specialized knowledge held by the</w:t>
      </w:r>
      <w:r>
        <w:t xml:space="preserve"> </w:t>
      </w:r>
      <w:r>
        <w:rPr>
          <w:bCs/>
          <w:b/>
        </w:rPr>
        <w:t xml:space="preserve">Radiologist</w:t>
      </w:r>
    </w:p>
    <w:p>
      <w:pPr>
        <w:pStyle w:val="BodyText"/>
      </w:pPr>
      <w:r>
        <w:t xml:space="preserve">A robust network of skilled radiologists will not only improve individual patient outcomes but also strengthen the entire health system’s capacity to respond to epidemics, chronic diseases, and trauma. For Afghanistan Kabul, supporting the</w:t>
      </w:r>
      <w:r>
        <w:t xml:space="preserve"> </w:t>
      </w:r>
      <w:r>
        <w:rPr>
          <w:bCs/>
          <w:b/>
        </w:rPr>
        <w:t xml:space="preserve">Radiologist</w:t>
      </w:r>
      <w:r>
        <w:t xml:space="preserve"> </w:t>
      </w:r>
      <w:r>
        <w:t xml:space="preserve">is synonymous with supporting the future of public health. It is a strategic imperative that demands immediate attention from policymakers, international donors, and medical institutions alike.</w:t>
      </w:r>
    </w:p>
    <w:bookmarkEnd w:id="29"/>
    <w:bookmarkStart w:id="30" w:name="X0f2fc188681764a9e41b4751a3e018f707fcd38"/>
    <w:p>
      <w:pPr>
        <w:pStyle w:val="Heading2"/>
      </w:pPr>
      <w:r>
        <w:t xml:space="preserve">7. References (Simulated for Conference Format)</w:t>
      </w:r>
    </w:p>
    <w:p>
      <w:pPr>
        <w:numPr>
          <w:ilvl w:val="0"/>
          <w:numId w:val="1002"/>
        </w:numPr>
        <w:pStyle w:val="Compact"/>
      </w:pPr>
      <w:r>
        <w:t xml:space="preserve">[1] World Health Organization. (2023). *Health Systems in Post-Conflict Zones: Focus on Central Asia*. Geneva.</w:t>
      </w:r>
    </w:p>
    <w:p>
      <w:pPr>
        <w:numPr>
          <w:ilvl w:val="0"/>
          <w:numId w:val="1002"/>
        </w:numPr>
        <w:pStyle w:val="Compact"/>
      </w:pPr>
      <w:r>
        <w:t xml:space="preserve">[2] Ministry of Public Health, Afghanistan Kabul. (2024). *National Strategic Plan for Diagnostic Imaging Development*.</w:t>
      </w:r>
    </w:p>
    <w:p>
      <w:pPr>
        <w:numPr>
          <w:ilvl w:val="0"/>
          <w:numId w:val="1002"/>
        </w:numPr>
        <w:pStyle w:val="Compact"/>
      </w:pPr>
      <w:r>
        <w:t xml:space="preserve">[3] Smith, J., &amp; Ali, Z. (2022). "The Brain Drain Challenge: Retaining Medical Specialists in Rural and Urban Afghanistan." *Journal of Global Health Policy*, 15(3), 45-60.</w:t>
      </w:r>
    </w:p>
    <w:p>
      <w:pPr>
        <w:numPr>
          <w:ilvl w:val="0"/>
          <w:numId w:val="1002"/>
        </w:numPr>
        <w:pStyle w:val="Compact"/>
      </w:pPr>
      <w:r>
        <w:t xml:space="preserve">[4] International Atomic Energy Agency. (2021). *Radiological Safety and Workforce Development Guidelines for Low-Resource Settings*.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Crucial Role of the Radiologist in Healthcare Reform: A Case Study of Afghanistan Kabul</dc:title>
  <dc:creator/>
  <dc:language>en</dc:language>
  <cp:keywords/>
  <dcterms:created xsi:type="dcterms:W3CDTF">2026-07-29T05:55:21Z</dcterms:created>
  <dcterms:modified xsi:type="dcterms:W3CDTF">2026-07-29T05:55:21Z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