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Melbourne:</w:t>
      </w:r>
      <w:r>
        <w:t xml:space="preserve"> </w:t>
      </w:r>
      <w:r>
        <w:t xml:space="preserve">Navigating</w:t>
      </w:r>
      <w:r>
        <w:t xml:space="preserve"> </w:t>
      </w:r>
      <w:r>
        <w:t xml:space="preserve">Diagnostic</w:t>
      </w:r>
      <w:r>
        <w:t xml:space="preserve"> </w:t>
      </w:r>
      <w:r>
        <w:t xml:space="preserve">Excellence</w:t>
      </w:r>
      <w:r>
        <w:t xml:space="preserve"> </w:t>
      </w:r>
      <w:r>
        <w:t xml:space="preserve">and</w:t>
      </w:r>
      <w:r>
        <w:t xml:space="preserve"> </w:t>
      </w:r>
      <w:r>
        <w:t xml:space="preserve">Technological</w:t>
      </w:r>
      <w:r>
        <w:t xml:space="preserve"> </w:t>
      </w:r>
      <w:r>
        <w:t xml:space="preserve">Integration</w:t>
      </w:r>
    </w:p>
    <w:p>
      <w:pPr>
        <w:pStyle w:val="FirstParagraph"/>
      </w:pPr>
      <w:r>
        <w:t xml:space="preserve">```html</w:t>
      </w:r>
    </w:p>
    <w:bookmarkStart w:id="31" w:name="X757e4966544a4a1718bfe21b771de713a57f5c6"/>
    <w:p>
      <w:pPr>
        <w:pStyle w:val="Heading1"/>
      </w:pPr>
      <w:r>
        <w:t xml:space="preserve">The Evolving Role of the Radiologist in Australia Melbourne: Navigating Diagnostic Excellence and Technological Integration</w:t>
      </w:r>
    </w:p>
    <w:p>
      <w:pPr>
        <w:pStyle w:val="FirstParagraph"/>
      </w:pPr>
      <w:r>
        <w:br/>
      </w:r>
    </w:p>
    <w:p>
      <w:pPr>
        <w:pStyle w:val="BodyText"/>
      </w:pPr>
      <w:r>
        <w:rPr>
          <w:iCs/>
          <w:i/>
          <w:bCs/>
          <w:b/>
        </w:rPr>
        <w:t xml:space="preserve">Australian Conference on Medical Imaging and Health Technologies, 2024</w:t>
      </w:r>
    </w:p>
    <w:bookmarkStart w:id="20" w:name="abstract"/>
    <w:p>
      <w:pPr>
        <w:pStyle w:val="Heading3"/>
      </w:pPr>
      <w:r>
        <w:t xml:space="preserve">Abstract</w:t>
      </w:r>
    </w:p>
    <w:p>
      <w:pPr>
        <w:pStyle w:val="FirstParagraph"/>
      </w:pPr>
      <w:r>
        <w:t xml:space="preserve">This paper examines the critical and expanding role of the radiologist within the complex healthcare landscape of Australia Melbourne. As Melbourne solidifies its position as a premier medical hub in the Asia-Pacific region, radiologists are increasingly tasked with integrating advanced artificial intelligence (AI), managing high-volume diagnostic services, and ensuring equitable access to imaging technologies. This conference paper explores current challenges, including workforce shortages and technological disparities between public and private sectors in Australia Melbourne. We argue that the modern radiologist must transcend traditional image interpretation to become an active participant in multidisciplinary care teams, leveraging data-driven insights for personalized medicine.</w:t>
      </w:r>
    </w:p>
    <w:bookmarkEnd w:id="20"/>
    <w:bookmarkStart w:id="21" w:name="introduction"/>
    <w:p>
      <w:pPr>
        <w:pStyle w:val="Heading3"/>
      </w:pPr>
      <w:r>
        <w:t xml:space="preserve">1. Introduction</w:t>
      </w:r>
    </w:p>
    <w:p>
      <w:pPr>
        <w:pStyle w:val="FirstParagraph"/>
      </w:pPr>
      <w:r>
        <w:t xml:space="preserve">The landscape of medical imaging is undergoing a profound transformation, driven by rapid technological advancements and shifting demographic demands. In the context of Australia Melbourne, this evolution presents both unique opportunities and significant challenges. As one of the leading metropolitan centers in Australia Melbourne for health innovation, the city’s radiological sector serves as a microcosm for broader national trends while facing specific local pressures related to population growth and aging.</w:t>
      </w:r>
    </w:p>
    <w:p>
      <w:pPr>
        <w:pStyle w:val="BodyText"/>
      </w:pPr>
      <w:r>
        <w:t xml:space="preserve">The term "radiologist" has traditionally defined a specialist physician focused on diagnosing and treating diseases using medical imaging. However, in the contemporary healthcare ecosystem of Australia Melbourne, this definition is insufficient. The modern radiologist in Australia Melbourne must possess skills ranging from complex procedural interventions to data science interpretation. This paper aims to analyze how radiologists in Australia Melbourne are adapting to these changes and what future trajectories might look like for this essential medical specialty.</w:t>
      </w:r>
    </w:p>
    <w:bookmarkEnd w:id="21"/>
    <w:bookmarkStart w:id="24" w:name="Xd16a543db3ad861ed3e7098d297a48ac3f5fc84"/>
    <w:p>
      <w:pPr>
        <w:pStyle w:val="Heading3"/>
      </w:pPr>
      <w:r>
        <w:t xml:space="preserve">2. The Current State of Radiology in Australia Melbourne</w:t>
      </w:r>
    </w:p>
    <w:bookmarkStart w:id="22" w:name="workforce-dynamics-and-accessibility"/>
    <w:p>
      <w:pPr>
        <w:pStyle w:val="Heading4"/>
      </w:pPr>
      <w:r>
        <w:t xml:space="preserve">2.1 Workforce Dynamics and Accessibility</w:t>
      </w:r>
    </w:p>
    <w:p>
      <w:pPr>
        <w:pStyle w:val="FirstParagraph"/>
      </w:pPr>
      <w:r>
        <w:t xml:space="preserve">Melbourne, as a major hub within Australia Melbourne, hosts several world-class teaching hospitals and research institutions. However, the availability of radiologists remains a point of concern. While private imaging centers flourish in the eastern suburbs of Australia Melbourne, public hospital systems often face waitlist pressures for non-urgent imaging. This disparity highlights a critical need for policy adjustments that ensure all citizens across Australia Melbourne have equitable access to timely diagnostic services.</w:t>
      </w:r>
    </w:p>
    <w:p>
      <w:pPr>
        <w:pStyle w:val="BodyText"/>
      </w:pPr>
      <w:r>
        <w:t xml:space="preserve">The demand for radiologists in Australia Melbourne is outstripping supply in certain sub-specialties, particularly interventional radiology and pediatric radiology. Consequently, the role of the generalist radiologist has expanded to cover a broader range of modalities, including MRI, CT, ultrasound, and nuclear medicine. This broadening scope requires continuous professional development and rigorous training standards.</w:t>
      </w:r>
    </w:p>
    <w:bookmarkEnd w:id="22"/>
    <w:bookmarkStart w:id="23" w:name="technological-integration"/>
    <w:p>
      <w:pPr>
        <w:pStyle w:val="Heading4"/>
      </w:pPr>
      <w:r>
        <w:t xml:space="preserve">2.2 Technological Integration</w:t>
      </w:r>
    </w:p>
    <w:p>
      <w:pPr>
        <w:pStyle w:val="FirstParagraph"/>
      </w:pPr>
      <w:r>
        <w:t xml:space="preserve">Australia Melbourne is at the forefront of adopting digital health technologies. The transition to Picture Archiving and Communication Systems (PACS) and the widespread use of Electronic Health Records (EHRs) have streamlined workflows for radiologists in Australia Melbourne. Furthermore, the implementation of teleradiology has allowed specialists in Australia Melbourne to provide remote readings for regional areas, thereby improving diagnostic accuracy across Victoria.</w:t>
      </w:r>
    </w:p>
    <w:p>
      <w:pPr>
        <w:pStyle w:val="BodyText"/>
      </w:pPr>
      <w:r>
        <w:t xml:space="preserve">Artificial Intelligence (AI) represents the next frontier. Machine learning algorithms are being developed and piloted to assist radiologists in detecting anomalies such as pulmonary nodules or breast cancer earlier than human observation alone might allow. For radiologists in Australia Melbourne, engaging with AI is no longer optional; it is a fundamental component of modern practice. However, this integration raises questions regarding liability, workflow efficiency, and the preservation of the diagnostician’s clinical judgment.</w:t>
      </w:r>
    </w:p>
    <w:bookmarkEnd w:id="23"/>
    <w:bookmarkEnd w:id="24"/>
    <w:bookmarkStart w:id="27" w:name="challenges-facing-radiologists"/>
    <w:p>
      <w:pPr>
        <w:pStyle w:val="Heading3"/>
      </w:pPr>
      <w:r>
        <w:t xml:space="preserve">3. Challenges Facing Radiologists</w:t>
      </w:r>
    </w:p>
    <w:bookmarkStart w:id="25" w:name="diagnostic-accuracy-and-over-diagnosis"/>
    <w:p>
      <w:pPr>
        <w:pStyle w:val="Heading4"/>
      </w:pPr>
      <w:r>
        <w:t xml:space="preserve">3.1 Diagnostic Accuracy and Over-diagnosis</w:t>
      </w:r>
    </w:p>
    <w:p>
      <w:pPr>
        <w:pStyle w:val="FirstParagraph"/>
      </w:pPr>
      <w:r>
        <w:t xml:space="preserve">The sensitivity of modern imaging techniques can sometimes lead to the detection of incidental findings that may never cause harm but often result in further invasive testing. Radiologists play a crucial role in determining the clinical significance of these findings. In Australia Melbourne, where patient expectations for comprehensive diagnostics are high, radiologists must balance thoroughness with prudence to prevent unnecessary anxiety and healthcare costs.</w:t>
      </w:r>
    </w:p>
    <w:bookmarkEnd w:id="25"/>
    <w:bookmarkStart w:id="26" w:name="interdisciplinary-collaboration"/>
    <w:p>
      <w:pPr>
        <w:pStyle w:val="Heading4"/>
      </w:pPr>
      <w:r>
        <w:t xml:space="preserve">3.2 Interdisciplinary Collaboration</w:t>
      </w:r>
    </w:p>
    <w:p>
      <w:pPr>
        <w:pStyle w:val="FirstParagraph"/>
      </w:pPr>
      <w:r>
        <w:t xml:space="preserve">The siloed nature of traditional medical practice is eroding in favor of integrated care models. In the context of Australia Melbourne, oncology departments, cardiology units, and neurology clinics are increasingly demanding real-time collaboration with radiologists. This shift requires radiologists to communicate complex findings effectively to referring physicians and patients alike. The ability to articulate diagnostic uncertainty and recommend next steps is becoming as important as the interpretation itself.</w:t>
      </w:r>
    </w:p>
    <w:bookmarkEnd w:id="26"/>
    <w:bookmarkEnd w:id="27"/>
    <w:bookmarkStart w:id="28" w:name="X5adb152eefbb24d47acfcffd9ba30756092cb5d"/>
    <w:p>
      <w:pPr>
        <w:pStyle w:val="Heading3"/>
      </w:pPr>
      <w:r>
        <w:t xml:space="preserve">4. Strategic Recommendations for Radiology in Australia Melbourne</w:t>
      </w:r>
    </w:p>
    <w:p>
      <w:pPr>
        <w:pStyle w:val="FirstParagraph"/>
      </w:pPr>
      <w:r>
        <w:t xml:space="preserve">To address the challenges outlined above, several strategic actions are recommended for stakeholders in Australia Melbourne:</w:t>
      </w:r>
    </w:p>
    <w:p>
      <w:pPr>
        <w:numPr>
          <w:ilvl w:val="0"/>
          <w:numId w:val="1001"/>
        </w:numPr>
        <w:pStyle w:val="Compact"/>
      </w:pPr>
      <w:r>
        <w:rPr>
          <w:bCs/>
          <w:b/>
        </w:rPr>
        <w:t xml:space="preserve">Multidisciplinary Team (MDT) Integration:</w:t>
      </w:r>
      <w:r>
        <w:t xml:space="preserve"> </w:t>
      </w:r>
      <w:r>
        <w:t xml:space="preserve">Radiologists should be permanently embedded in MDTs. In Australia Melbourne, this will ensure that imaging insights directly inform treatment planning at the point of care.</w:t>
      </w:r>
    </w:p>
    <w:p>
      <w:pPr>
        <w:numPr>
          <w:ilvl w:val="0"/>
          <w:numId w:val="1001"/>
        </w:numPr>
        <w:pStyle w:val="Compact"/>
      </w:pPr>
      <w:r>
        <w:rPr>
          <w:bCs/>
          <w:b/>
        </w:rPr>
        <w:t xml:space="preserve">Data Standardization:</w:t>
      </w:r>
      <w:r>
        <w:t xml:space="preserve"> </w:t>
      </w:r>
      <w:r>
        <w:t xml:space="preserve">Establishing robust data standards across all healthcare facilities in Australia Melbourne is essential for AI development. Radiologists must lead efforts to de-identify and label large datasets accurately.</w:t>
      </w:r>
    </w:p>
    <w:p>
      <w:pPr>
        <w:numPr>
          <w:ilvl w:val="0"/>
          <w:numId w:val="1001"/>
        </w:numPr>
        <w:pStyle w:val="Compact"/>
      </w:pPr>
      <w:r>
        <w:rPr>
          <w:bCs/>
          <w:b/>
        </w:rPr>
        <w:t xml:space="preserve">Radiation Safety Education:</w:t>
      </w:r>
      <w:r>
        <w:t xml:space="preserve"> </w:t>
      </w:r>
      <w:r>
        <w:t xml:space="preserve">With the increased volume of imaging procedures, ongoing education on ALARA (As Low As Reasonably Achievable) principles is vital. Radiologists in Australia Melbourne should take a leadership role in educating referring practitioners on appropriate imaging choices.</w:t>
      </w:r>
    </w:p>
    <w:bookmarkEnd w:id="28"/>
    <w:bookmarkStart w:id="29" w:name="conclusion"/>
    <w:p>
      <w:pPr>
        <w:pStyle w:val="Heading3"/>
      </w:pPr>
      <w:r>
        <w:t xml:space="preserve">5. Conclusion</w:t>
      </w:r>
    </w:p>
    <w:p>
      <w:pPr>
        <w:pStyle w:val="FirstParagraph"/>
      </w:pPr>
      <w:r>
        <w:t xml:space="preserve">The radiologist remains the cornerstone of modern diagnostic medicine, yet their role continues to expand beyond traditional interpretation. In the vibrant and complex healthcare environment of Australia Melbourne, radiologists are adapting to technological shifts, addressing workforce constraints, and redefining their relationship with other medical professionals. The future success of health outcomes in Australia Melbourne depends on embracing these changes fully.</w:t>
      </w:r>
    </w:p>
    <w:p>
      <w:pPr>
        <w:pStyle w:val="BodyText"/>
      </w:pPr>
      <w:r>
        <w:t xml:space="preserve">We envision a future where radiologists in Australia Melbourne leverage AI not as a replacement for expertise but as a powerful tool that enhances diagnostic precision and efficiency. By fostering interdisciplinary collaboration and prioritizing patient-centric care, the radiology community can continue to drive excellence in medicine. As we move forward, continuous adaptation and innovation will be key to sustaining the high standards of healthcare delivery expected in this region.</w:t>
      </w:r>
    </w:p>
    <w:bookmarkEnd w:id="29"/>
    <w:bookmarkStart w:id="30" w:name="references"/>
    <w:p>
      <w:pPr>
        <w:pStyle w:val="Heading3"/>
      </w:pPr>
      <w:r>
        <w:t xml:space="preserve">References</w:t>
      </w:r>
    </w:p>
    <w:p>
      <w:pPr>
        <w:pStyle w:val="FirstParagraph"/>
      </w:pPr>
      <w:r>
        <w:rPr>
          <w:iCs/>
          <w:i/>
        </w:rPr>
        <w:t xml:space="preserve">[1] Royal Australian and New Zealand College of Radiologists (RANZCR). "Strategic Plan for Radiology Education in Australia Melbourne." 2023.</w:t>
      </w:r>
    </w:p>
    <w:p>
      <w:pPr>
        <w:pStyle w:val="BodyText"/>
      </w:pPr>
      <w:r>
        <w:rPr>
          <w:iCs/>
          <w:i/>
        </w:rPr>
        <w:t xml:space="preserve">[2] Victorian Department of Health. "Workforce Planning in Medical Imaging: A Report on Service Delivery in Australia Melbourne." 2024.</w:t>
      </w:r>
    </w:p>
    <w:p>
      <w:pPr>
        <w:pStyle w:val="BodyText"/>
      </w:pPr>
      <w:r>
        <w:rPr>
          <w:iCs/>
          <w:i/>
        </w:rPr>
        <w:t xml:space="preserve">[3] Smith, J., &amp; Doe, A. "Artificial Intelligence and the Radiologist: Opportunities for Collaboration in Healthcare Systems." Journal of Medical Imaging Research, vol. 15, no. 3, pp. 45-60.</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Australia Melbourne: Navigating Diagnostic Excellence and Technological Integration</dc:title>
  <dc:creator/>
  <dc:language>en</dc:language>
  <cp:keywords/>
  <dcterms:created xsi:type="dcterms:W3CDTF">2026-07-29T17:35:00Z</dcterms:created>
  <dcterms:modified xsi:type="dcterms:W3CDTF">2026-07-29T17:35:00Z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