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Bangladesh</w:t>
      </w:r>
      <w:r>
        <w:t xml:space="preserve"> </w:t>
      </w:r>
      <w:r>
        <w:t xml:space="preserve">Dhaka:</w:t>
      </w:r>
      <w:r>
        <w:t xml:space="preserve"> </w:t>
      </w:r>
      <w:r>
        <w:t xml:space="preserve">Bridging</w:t>
      </w:r>
      <w:r>
        <w:t xml:space="preserve"> </w:t>
      </w:r>
      <w:r>
        <w:t xml:space="preserve">Diagnostic</w:t>
      </w:r>
      <w:r>
        <w:t xml:space="preserve"> </w:t>
      </w:r>
      <w:r>
        <w:t xml:space="preserve">Gaps</w:t>
      </w:r>
      <w:r>
        <w:t xml:space="preserve"> </w:t>
      </w:r>
      <w:r>
        <w:t xml:space="preserve">Through</w:t>
      </w:r>
      <w:r>
        <w:t xml:space="preserve"> </w:t>
      </w:r>
      <w:r>
        <w:t xml:space="preserve">Technology</w:t>
      </w:r>
      <w:r>
        <w:t xml:space="preserve"> </w:t>
      </w:r>
      <w:r>
        <w:t xml:space="preserve">and</w:t>
      </w:r>
      <w:r>
        <w:t xml:space="preserve"> </w:t>
      </w:r>
      <w:r>
        <w:t xml:space="preserve">Training</w:t>
      </w:r>
    </w:p>
    <w:bookmarkStart w:id="33" w:name="X979e5fe7522c729fb425bab33f65b970faf0f57"/>
    <w:p>
      <w:pPr>
        <w:pStyle w:val="Heading1"/>
      </w:pPr>
      <w:r>
        <w:t xml:space="preserve">The Evolving Role of the Radiologist in Bangladesh Dhaka: Bridging Diagnostic Gaps Through Technology and Training</w:t>
      </w:r>
    </w:p>
    <w:p>
      <w:pPr>
        <w:pStyle w:val="FirstParagraph"/>
      </w:pPr>
      <w:r>
        <w:rPr>
          <w:bCs/>
          <w:b/>
        </w:rPr>
        <w:t xml:space="preserve">Conference Paper Series on Medical Innovation and Public Health in South Asia</w:t>
      </w:r>
    </w:p>
    <w:p>
      <w:pPr>
        <w:pStyle w:val="BodyText"/>
      </w:pPr>
      <w:r>
        <w:rPr>
          <w:iCs/>
          <w:i/>
        </w:rPr>
        <w:t xml:space="preserve">Draft Submission for International Symposium on Healthcare Infrastructure Development</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explores the critical intersection of medical imaging, specialized workforce development, and urban healthcare infrastructure within</w:t>
      </w:r>
      <w:r>
        <w:t xml:space="preserve"> </w:t>
      </w:r>
      <w:r>
        <w:rPr>
          <w:bCs/>
          <w:b/>
        </w:rPr>
        <w:t xml:space="preserve">Bangladesh Dhaka</w:t>
      </w:r>
      <w:r>
        <w:t xml:space="preserve">. As the capital city undergoes rapid urbanization and demographic shifts, the demand for accurate diagnostic services has surged exponentially. Central to this transformation is the role of the</w:t>
      </w:r>
      <w:r>
        <w:t xml:space="preserve"> </w:t>
      </w:r>
      <w:r>
        <w:rPr>
          <w:bCs/>
          <w:b/>
        </w:rPr>
        <w:t xml:space="preserve">Radiologist</w:t>
      </w:r>
      <w:r>
        <w:t xml:space="preserve">. This document analyzes current challenges facing radiology departments in major hospitals across</w:t>
      </w:r>
    </w:p>
    <w:p>
      <w:pPr>
        <w:pStyle w:val="BodyText"/>
      </w:pPr>
      <w:r>
        <w:t xml:space="preserve">Bangladesh Dhaka, including high patient-to-doctor ratios, equipment accessibility issues, and the need for subspecialty training. Furthermore, it proposes strategic frameworks for integrating artificial intelligence (AI) and tele-radiology to optimize workflow efficiency. The findings suggest that empowering the local</w:t>
      </w:r>
      <w:r>
        <w:t xml:space="preserve"> </w:t>
      </w:r>
      <w:r>
        <w:rPr>
          <w:bCs/>
          <w:b/>
        </w:rPr>
        <w:t xml:space="preserve">Radiologist</w:t>
      </w:r>
      <w:r>
        <w:t xml:space="preserve"> </w:t>
      </w:r>
      <w:r>
        <w:t xml:space="preserve">population with advanced digital tools and standardized protocols is essential to achieving equitable healthcare outcomes in</w:t>
      </w:r>
      <w:r>
        <w:t xml:space="preserve"> </w:t>
      </w:r>
      <w:r>
        <w:rPr>
          <w:bCs/>
          <w:b/>
        </w:rPr>
        <w:t xml:space="preserve">Bangladesh Dhaka</w:t>
      </w:r>
      <w:r>
        <w:t xml:space="preserve">.</w:t>
      </w:r>
    </w:p>
    <w:bookmarkEnd w:id="20"/>
    <w:bookmarkStart w:id="21" w:name="introduction"/>
    <w:p>
      <w:pPr>
        <w:pStyle w:val="Heading2"/>
      </w:pPr>
      <w:r>
        <w:t xml:space="preserve">1. Introduction</w:t>
      </w:r>
    </w:p>
    <w:p>
      <w:pPr>
        <w:pStyle w:val="FirstParagraph"/>
      </w:pPr>
      <w:r>
        <w:t xml:space="preserve">The healthcare landscape in developing nations is undergoing a profound transformation, driven by urbanization, changing disease patterns, and technological advancements. Nowhere is this more evident than in</w:t>
      </w:r>
      <w:r>
        <w:t xml:space="preserve"> </w:t>
      </w:r>
      <w:r>
        <w:rPr>
          <w:bCs/>
          <w:b/>
        </w:rPr>
        <w:t xml:space="preserve">Bangladesh Dhaka</w:t>
      </w:r>
      <w:r>
        <w:t xml:space="preserve">, the economic and administrative heart of the nation. With a population exceeding twenty million within its metropolitan limits,</w:t>
      </w:r>
      <w:r>
        <w:t xml:space="preserve"> </w:t>
      </w:r>
      <w:r>
        <w:rPr>
          <w:bCs/>
          <w:b/>
        </w:rPr>
        <w:t xml:space="preserve">Bangladesh Dhaka</w:t>
      </w:r>
      <w:r>
        <w:t xml:space="preserve"> </w:t>
      </w:r>
      <w:r>
        <w:t xml:space="preserve">faces significant pressure on its public and private healthcare systems. Among the various medical specialties, diagnostic radiology has emerged as a pillar of modern clinical decision-making.</w:t>
      </w:r>
    </w:p>
    <w:p>
      <w:pPr>
        <w:pStyle w:val="BodyText"/>
      </w:pPr>
      <w:r>
        <w:t xml:space="preserve">The</w:t>
      </w:r>
      <w:r>
        <w:t xml:space="preserve"> </w:t>
      </w:r>
      <w:r>
        <w:rPr>
          <w:bCs/>
          <w:b/>
        </w:rPr>
        <w:t xml:space="preserve">Radiologist</w:t>
      </w:r>
      <w:r>
        <w:t xml:space="preserve">, once primarily viewed as an interpreter of X-rays, has evolved into a central figure in multidisciplinary patient care. In</w:t>
      </w:r>
      <w:r>
        <w:t xml:space="preserve"> </w:t>
      </w:r>
      <w:r>
        <w:rPr>
          <w:bCs/>
          <w:b/>
        </w:rPr>
        <w:t xml:space="preserve">Bangladesh Dhaka</w:t>
      </w:r>
      <w:r>
        <w:t xml:space="preserve">, the scope of practice for a</w:t>
      </w:r>
      <w:r>
        <w:t xml:space="preserve"> </w:t>
      </w:r>
      <w:r>
        <w:rPr>
          <w:bCs/>
          <w:b/>
        </w:rPr>
        <w:t xml:space="preserve">Radiologist</w:t>
      </w:r>
      <w:r>
        <w:t xml:space="preserve"> </w:t>
      </w:r>
      <w:r>
        <w:t xml:space="preserve">has expanded to include advanced modalities such as Magnetic Resonance Imaging (MRI), Computed Tomography (CT) scans, and ultrasound-guided interventions. However, the rapid increase in diagnostic demand often outpaces the growth in specialized human resources. This paper aims to dissect these challenges and outline a pathway for strengthening the radiology ecosystem in</w:t>
      </w:r>
      <w:r>
        <w:t xml:space="preserve"> </w:t>
      </w:r>
      <w:r>
        <w:rPr>
          <w:bCs/>
          <w:b/>
        </w:rPr>
        <w:t xml:space="preserve">Bangladesh Dhaka</w:t>
      </w:r>
      <w:r>
        <w:t xml:space="preserve">.</w:t>
      </w:r>
    </w:p>
    <w:bookmarkEnd w:id="21"/>
    <w:bookmarkStart w:id="22" w:name="Xcd01ebca0a1250c7ead060ba6404424b36e7bd2"/>
    <w:p>
      <w:pPr>
        <w:pStyle w:val="Heading2"/>
      </w:pPr>
      <w:r>
        <w:t xml:space="preserve">2. The Current State of Radiology in Bangladesh Dhaka</w:t>
      </w:r>
    </w:p>
    <w:p>
      <w:pPr>
        <w:pStyle w:val="FirstParagraph"/>
      </w:pPr>
      <w:r>
        <w:rPr>
          <w:bCs/>
          <w:b/>
        </w:rPr>
        <w:t xml:space="preserve">Bangladesh Dhaka</w:t>
      </w:r>
      <w:r>
        <w:t xml:space="preserve"> </w:t>
      </w:r>
      <w:r>
        <w:t xml:space="preserve">is home to several tertiary care hospitals that possess state-of-the-art imaging facilities. Private institutions and large public hospitals like the National Institute of Cardiovascular Diseases (NICVD) and Bangabandhu Sheikh Mujib Medical University (BSMMU) serve as hubs for advanced medical research and treatment. Despite these advancements, the distribution of services is uneven.</w:t>
      </w:r>
    </w:p>
    <w:p>
      <w:pPr>
        <w:pStyle w:val="BodyText"/>
      </w:pPr>
      <w:r>
        <w:t xml:space="preserve">A primary concern in</w:t>
      </w:r>
      <w:r>
        <w:t xml:space="preserve"> </w:t>
      </w:r>
      <w:r>
        <w:rPr>
          <w:bCs/>
          <w:b/>
        </w:rPr>
        <w:t xml:space="preserve">Bangladesh Dhaka</w:t>
      </w:r>
      <w:r>
        <w:t xml:space="preserve"> </w:t>
      </w:r>
      <w:r>
        <w:t xml:space="preserve">is the scarcity of board-certified</w:t>
      </w:r>
      <w:r>
        <w:t xml:space="preserve"> </w:t>
      </w:r>
      <w:r>
        <w:rPr>
          <w:bCs/>
          <w:b/>
        </w:rPr>
        <w:t xml:space="preserve">Radiologist</w:t>
      </w:r>
      <w:r>
        <w:t xml:space="preserve">s relative to the population size. While new CT and MRI machines have been imported to meet demand, there remains a bottleneck in human capital. Many hospitals operate with limited on-site radiological expertise, leading to reliance on off-site readings or delayed reports. This delay can be critical in emergency situations such as stroke or trauma, where time is of the essence.</w:t>
      </w:r>
    </w:p>
    <w:p>
      <w:pPr>
        <w:pStyle w:val="BodyText"/>
      </w:pPr>
      <w:r>
        <w:t xml:space="preserve">Furthermore, the cost of advanced imaging remains prohibitive for a significant portion of the population in</w:t>
      </w:r>
      <w:r>
        <w:t xml:space="preserve"> </w:t>
      </w:r>
      <w:r>
        <w:rPr>
          <w:bCs/>
          <w:b/>
        </w:rPr>
        <w:t xml:space="preserve">Bangladesh Dhaka</w:t>
      </w:r>
      <w:r>
        <w:t xml:space="preserve">. While government subsidies exist for certain procedures, out-of-pocket expenditures remain high. The role of the</w:t>
      </w:r>
      <w:r>
        <w:t xml:space="preserve"> </w:t>
      </w:r>
      <w:r>
        <w:rPr>
          <w:bCs/>
          <w:b/>
        </w:rPr>
        <w:t xml:space="preserve">Radiologist</w:t>
      </w:r>
      <w:r>
        <w:t xml:space="preserve"> </w:t>
      </w:r>
      <w:r>
        <w:t xml:space="preserve">is thus not only technical but also economic; accurate and timely diagnosis helps prevent unnecessary repeat imaging, thereby reducing costs for patients and the healthcare system alike.</w:t>
      </w:r>
    </w:p>
    <w:bookmarkEnd w:id="22"/>
    <w:bookmarkStart w:id="26" w:name="X311ad6b1d595a463f1ad087f9ceeae7ae51bb19"/>
    <w:p>
      <w:pPr>
        <w:pStyle w:val="Heading2"/>
      </w:pPr>
      <w:r>
        <w:t xml:space="preserve">3. Challenges Facing Radiologists in Urban Centers</w:t>
      </w:r>
    </w:p>
    <w:p>
      <w:pPr>
        <w:pStyle w:val="FirstParagraph"/>
      </w:pPr>
      <w:r>
        <w:t xml:space="preserve">The working environment for a</w:t>
      </w:r>
      <w:r>
        <w:t xml:space="preserve"> </w:t>
      </w:r>
      <w:r>
        <w:rPr>
          <w:bCs/>
          <w:b/>
        </w:rPr>
        <w:t xml:space="preserve">Radiologist</w:t>
      </w:r>
      <w:r>
        <w:t xml:space="preserve"> </w:t>
      </w:r>
      <w:r>
        <w:t xml:space="preserve">in</w:t>
      </w:r>
      <w:r>
        <w:t xml:space="preserve"> </w:t>
      </w:r>
      <w:r>
        <w:rPr>
          <w:bCs/>
          <w:b/>
        </w:rPr>
        <w:t xml:space="preserve">Bangladesh Dhaka</w:t>
      </w:r>
      <w:r>
        <w:t xml:space="preserve"> </w:t>
      </w:r>
      <w:r>
        <w:t xml:space="preserve">is characterized by high workload and increasing complexity. Several specific challenges hinder optimal performance:</w:t>
      </w:r>
    </w:p>
    <w:bookmarkStart w:id="23" w:name="high-patient-volume-and-burnout"/>
    <w:p>
      <w:pPr>
        <w:pStyle w:val="Heading3"/>
      </w:pPr>
      <w:r>
        <w:t xml:space="preserve">3.1 High Patient Volume and Burnout</w:t>
      </w:r>
    </w:p>
    <w:p>
      <w:pPr>
        <w:pStyle w:val="FirstParagraph"/>
      </w:pPr>
      <w:r>
        <w:t xml:space="preserve">In major hospitals across</w:t>
      </w:r>
      <w:r>
        <w:t xml:space="preserve"> </w:t>
      </w:r>
      <w:r>
        <w:rPr>
          <w:bCs/>
          <w:b/>
        </w:rPr>
        <w:t xml:space="preserve">Bangladesh Dhaka</w:t>
      </w:r>
      <w:r>
        <w:t xml:space="preserve">, a single</w:t>
      </w:r>
      <w:r>
        <w:t xml:space="preserve"> </w:t>
      </w:r>
      <w:r>
        <w:rPr>
          <w:bCs/>
          <w:b/>
        </w:rPr>
        <w:t xml:space="preserve">Radiologist</w:t>
      </w:r>
      <w:r>
        <w:t xml:space="preserve"> </w:t>
      </w:r>
      <w:r>
        <w:t xml:space="preserve">may be required to review hundreds of studies daily. This high volume contributes to physician burnout, which can compromise diagnostic accuracy. The cognitive load associated with differentiating subtle pathological findings in CT and MRI scans requires sustained concentration, which is difficult to maintain under extreme time pressure.</w:t>
      </w:r>
    </w:p>
    <w:bookmarkEnd w:id="23"/>
    <w:bookmarkStart w:id="24" w:name="variability-in-image-quality"/>
    <w:p>
      <w:pPr>
        <w:pStyle w:val="Heading3"/>
      </w:pPr>
      <w:r>
        <w:t xml:space="preserve">3.2 Variability in Image Quality</w:t>
      </w:r>
    </w:p>
    <w:p>
      <w:pPr>
        <w:pStyle w:val="FirstParagraph"/>
      </w:pPr>
      <w:r>
        <w:t xml:space="preserve">The quality of the initial image acquisition is as important as the interpretation. In many facilities within</w:t>
      </w:r>
      <w:r>
        <w:t xml:space="preserve"> </w:t>
      </w:r>
      <w:r>
        <w:rPr>
          <w:bCs/>
          <w:b/>
        </w:rPr>
        <w:t xml:space="preserve">Bangladesh Dhaka</w:t>
      </w:r>
      <w:r>
        <w:t xml:space="preserve">, there is a disparity in radiographic technologist training levels. Poor positioning or incorrect protocol selection can lead to non-diagnostic images, forcing repeat scans and increasing radiation exposure for patients. The</w:t>
      </w:r>
      <w:r>
        <w:t xml:space="preserve"> </w:t>
      </w:r>
      <w:r>
        <w:rPr>
          <w:bCs/>
          <w:b/>
        </w:rPr>
        <w:t xml:space="preserve">Radiologist</w:t>
      </w:r>
      <w:r>
        <w:t xml:space="preserve"> </w:t>
      </w:r>
      <w:r>
        <w:t xml:space="preserve">often bears the brunt of these inefficiencies, having to request repeats or attempt interpretation of suboptimal data.</w:t>
      </w:r>
    </w:p>
    <w:bookmarkEnd w:id="24"/>
    <w:bookmarkStart w:id="25" w:name="lack-of-subspecialty-focus"/>
    <w:p>
      <w:pPr>
        <w:pStyle w:val="Heading3"/>
      </w:pPr>
      <w:r>
        <w:t xml:space="preserve">3.3 Lack of Subspecialty Focus</w:t>
      </w:r>
    </w:p>
    <w:p>
      <w:pPr>
        <w:pStyle w:val="FirstParagraph"/>
      </w:pPr>
      <w:r>
        <w:t xml:space="preserve">Radiology is increasingly becoming a subspecialty-driven field, with expertise required in neuroradiology, musculoskeletal imaging, and oncologic imaging. However, most</w:t>
      </w:r>
      <w:r>
        <w:t xml:space="preserve"> </w:t>
      </w:r>
      <w:r>
        <w:rPr>
          <w:bCs/>
          <w:b/>
        </w:rPr>
        <w:t xml:space="preserve">Radiologist</w:t>
      </w:r>
      <w:r>
        <w:t xml:space="preserve">s in</w:t>
      </w:r>
      <w:r>
        <w:t xml:space="preserve"> </w:t>
      </w:r>
      <w:r>
        <w:rPr>
          <w:bCs/>
          <w:b/>
        </w:rPr>
        <w:t xml:space="preserve">Bangladesh Dhaka</w:t>
      </w:r>
      <w:r>
        <w:t xml:space="preserve"> </w:t>
      </w:r>
      <w:r>
        <w:t xml:space="preserve">are trained as generalists due to the lack of structured fellowship programs locally. While some specialists are emerging through international training, the majority of the workforce must manage a broad spectrum of pathologies, which can limit depth of expertise in complex cases.</w:t>
      </w:r>
    </w:p>
    <w:bookmarkEnd w:id="25"/>
    <w:bookmarkEnd w:id="26"/>
    <w:bookmarkStart w:id="30" w:name="strategic-interventions-and-solutions"/>
    <w:p>
      <w:pPr>
        <w:pStyle w:val="Heading2"/>
      </w:pPr>
      <w:r>
        <w:t xml:space="preserve">4. Strategic Interventions and Solutions</w:t>
      </w:r>
    </w:p>
    <w:p>
      <w:pPr>
        <w:pStyle w:val="FirstParagraph"/>
      </w:pPr>
      <w:r>
        <w:t xml:space="preserve">To address these challenges, a multi-faceted approach is required to enhance the capabilities of the</w:t>
      </w:r>
      <w:r>
        <w:t xml:space="preserve"> </w:t>
      </w:r>
      <w:r>
        <w:rPr>
          <w:bCs/>
          <w:b/>
        </w:rPr>
        <w:t xml:space="preserve">Radiologist</w:t>
      </w:r>
      <w:r>
        <w:t xml:space="preserve"> </w:t>
      </w:r>
      <w:r>
        <w:t xml:space="preserve">in</w:t>
      </w:r>
      <w:r>
        <w:t xml:space="preserve"> </w:t>
      </w:r>
      <w:r>
        <w:rPr>
          <w:bCs/>
          <w:b/>
        </w:rPr>
        <w:t xml:space="preserve">Bangladesh Dhaka</w:t>
      </w:r>
      <w:r>
        <w:t xml:space="preserve">.</w:t>
      </w:r>
    </w:p>
    <w:bookmarkStart w:id="27" w:name="X6d4c122cbed9fce0c7e3a87ac6076e5d1293a7b"/>
    <w:p>
      <w:pPr>
        <w:pStyle w:val="Heading3"/>
      </w:pPr>
      <w:r>
        <w:t xml:space="preserve">4.1 Integration of Artificial Intelligence (AI)</w:t>
      </w:r>
    </w:p>
    <w:p>
      <w:pPr>
        <w:pStyle w:val="FirstParagraph"/>
      </w:pPr>
      <w:r>
        <w:t xml:space="preserve">Artificial intelligence offers a transformative opportunity to augment the productivity of</w:t>
      </w:r>
    </w:p>
    <w:p>
      <w:pPr>
        <w:pStyle w:val="BodyText"/>
      </w:pPr>
      <w:r>
        <w:t xml:space="preserve">Radiologist. AI algorithms can be deployed to triage urgent cases, such as detecting intracranial hemorrhage in CT scans, ensuring that a</w:t>
      </w:r>
      <w:r>
        <w:t xml:space="preserve"> </w:t>
      </w:r>
      <w:r>
        <w:rPr>
          <w:bCs/>
          <w:b/>
        </w:rPr>
        <w:t xml:space="preserve">Radiologist</w:t>
      </w:r>
      <w:r>
        <w:t xml:space="preserve"> </w:t>
      </w:r>
      <w:r>
        <w:t xml:space="preserve">reviews these critical findings first. Additionally, AI tools can assist in measuring lesions and quantifying disease burden, reducing the manual workload on radiologists and minimizing inter-observer variability.</w:t>
      </w:r>
    </w:p>
    <w:bookmarkEnd w:id="27"/>
    <w:bookmarkStart w:id="28" w:name="tele-radiology-networks"/>
    <w:p>
      <w:pPr>
        <w:pStyle w:val="Heading3"/>
      </w:pPr>
      <w:r>
        <w:t xml:space="preserve">4.2 Tele-radiology Networks</w:t>
      </w:r>
    </w:p>
    <w:p>
      <w:pPr>
        <w:pStyle w:val="FirstParagraph"/>
      </w:pPr>
      <w:r>
        <w:t xml:space="preserve">Leveraging tele-radiology can help bridge the geographical gap between</w:t>
      </w:r>
      <w:r>
        <w:t xml:space="preserve"> </w:t>
      </w:r>
      <w:r>
        <w:rPr>
          <w:bCs/>
          <w:b/>
        </w:rPr>
        <w:t xml:space="preserve">Bangladesh Dhaka</w:t>
      </w:r>
      <w:r>
        <w:t xml:space="preserve"> </w:t>
      </w:r>
      <w:r>
        <w:t xml:space="preserve">and other regions of the country, as well as provide backup support from international experts. By establishing secure digital networks, hospitals in</w:t>
      </w:r>
      <w:r>
        <w:t xml:space="preserve"> </w:t>
      </w:r>
      <w:r>
        <w:rPr>
          <w:bCs/>
          <w:b/>
        </w:rPr>
        <w:t xml:space="preserve">Bangladesh Dhaka</w:t>
      </w:r>
      <w:r>
        <w:t xml:space="preserve"> </w:t>
      </w:r>
      <w:r>
        <w:t xml:space="preserve">can share imaging data with specialized centers for second opinions. This collaborative model ensures that even smaller hospitals benefit from the expertise of top-tier</w:t>
      </w:r>
    </w:p>
    <w:p>
      <w:pPr>
        <w:pStyle w:val="BodyText"/>
      </w:pPr>
      <w:r>
        <w:t xml:space="preserve">Radiologist without requiring them to hire full-time specialists.</w:t>
      </w:r>
    </w:p>
    <w:bookmarkEnd w:id="28"/>
    <w:bookmarkStart w:id="29" w:name="Xe0f7ebef8b0512d9fc663ac79988c4c2dc6c80e"/>
    <w:p>
      <w:pPr>
        <w:pStyle w:val="Heading3"/>
      </w:pPr>
      <w:r>
        <w:t xml:space="preserve">4.3 Standardized Training and Continuing Education</w:t>
      </w:r>
    </w:p>
    <w:p>
      <w:pPr>
        <w:pStyle w:val="FirstParagraph"/>
      </w:pPr>
      <w:r>
        <w:t xml:space="preserve">Institutionalizing continuous professional development is crucial. Medical associations in</w:t>
      </w:r>
      <w:r>
        <w:t xml:space="preserve"> </w:t>
      </w:r>
      <w:r>
        <w:rPr>
          <w:bCs/>
          <w:b/>
        </w:rPr>
        <w:t xml:space="preserve">Bangladesh Dhaka</w:t>
      </w:r>
      <w:r>
        <w:t xml:space="preserve">, in collaboration with the College of Radiologists, should promote regular workshops, simulation-based training, and case conferences. These initiatives will help general radiologists refine their skills in specific areas and stay updated with global best practices.</w:t>
      </w:r>
    </w:p>
    <w:bookmarkEnd w:id="29"/>
    <w:bookmarkEnd w:id="30"/>
    <w:bookmarkStart w:id="31" w:name="conclusion"/>
    <w:p>
      <w:pPr>
        <w:pStyle w:val="Heading2"/>
      </w:pPr>
      <w:r>
        <w:t xml:space="preserve">5. Conclusion</w:t>
      </w:r>
    </w:p>
    <w:p>
      <w:pPr>
        <w:pStyle w:val="FirstParagraph"/>
      </w:pPr>
      <w:r>
        <w:t xml:space="preserve">The future of healthcare in</w:t>
      </w:r>
      <w:r>
        <w:t xml:space="preserve"> </w:t>
      </w:r>
      <w:r>
        <w:rPr>
          <w:bCs/>
          <w:b/>
        </w:rPr>
        <w:t xml:space="preserve">Bangladesh Dhaka</w:t>
      </w:r>
      <w:r>
        <w:t xml:space="preserve"> </w:t>
      </w:r>
      <w:r>
        <w:t xml:space="preserve">relies heavily on the efficiency and accuracy of its diagnostic services. The</w:t>
      </w:r>
      <w:r>
        <w:t xml:space="preserve"> </w:t>
      </w:r>
      <w:r>
        <w:rPr>
          <w:bCs/>
          <w:b/>
        </w:rPr>
        <w:t xml:space="preserve">Radiologist</w:t>
      </w:r>
      <w:r>
        <w:t xml:space="preserve"> </w:t>
      </w:r>
      <w:r>
        <w:t xml:space="preserve">stands at the forefront of this critical process, serving as the bridge between clinical symptoms and definitive diagnosis. While challenges regarding workforce shortage, high workload, and resource disparity persist, there is significant potential for improvement through technological integration and policy reform.</w:t>
      </w:r>
    </w:p>
    <w:p>
      <w:pPr>
        <w:pStyle w:val="BodyText"/>
      </w:pPr>
      <w:r>
        <w:t xml:space="preserve">Promoting the professional development of</w:t>
      </w:r>
    </w:p>
    <w:p>
      <w:pPr>
        <w:pStyle w:val="BodyText"/>
      </w:pPr>
      <w:r>
        <w:t xml:space="preserve">Radiologist, investing in AI-driven workflows, and strengthening tele-radiology infrastructure are essential steps. By doing so,</w:t>
      </w:r>
      <w:r>
        <w:t xml:space="preserve"> </w:t>
      </w:r>
      <w:r>
        <w:rPr>
          <w:bCs/>
          <w:b/>
        </w:rPr>
        <w:t xml:space="preserve">Bangladesh Dhaka</w:t>
      </w:r>
      <w:r>
        <w:t xml:space="preserve"> </w:t>
      </w:r>
      <w:r>
        <w:t xml:space="preserve">can ensure that its radiology services are not only robust enough to handle the current burden of disease but also adaptable to future health challenges. It is imperative that stakeholders recognize the strategic value of the</w:t>
      </w:r>
      <w:r>
        <w:t xml:space="preserve"> </w:t>
      </w:r>
      <w:r>
        <w:rPr>
          <w:bCs/>
          <w:b/>
        </w:rPr>
        <w:t xml:space="preserve">Radiologist</w:t>
      </w:r>
      <w:r>
        <w:t xml:space="preserve"> </w:t>
      </w:r>
      <w:r>
        <w:t xml:space="preserve">in enhancing patient care outcomes and optimizing healthcare delivery systems within</w:t>
      </w:r>
      <w:r>
        <w:t xml:space="preserve"> </w:t>
      </w:r>
      <w:r>
        <w:rPr>
          <w:bCs/>
          <w:b/>
        </w:rPr>
        <w:t xml:space="preserve">Bangladesh Dhaka</w:t>
      </w:r>
      <w:r>
        <w:t xml:space="preserve">.</w:t>
      </w:r>
    </w:p>
    <w:bookmarkEnd w:id="31"/>
    <w:bookmarkStart w:id="32" w:name="references"/>
    <w:p>
      <w:pPr>
        <w:pStyle w:val="Heading2"/>
      </w:pPr>
      <w:r>
        <w:t xml:space="preserve">References</w:t>
      </w:r>
    </w:p>
    <w:p>
      <w:pPr>
        <w:pStyle w:val="FirstParagraph"/>
      </w:pPr>
      <w:r>
        <w:rPr>
          <w:iCs/>
          <w:i/>
        </w:rPr>
        <w:t xml:space="preserve">[1] World Health Organization. (2020). Global Radiology Workforce Statistics.</w:t>
      </w:r>
    </w:p>
    <w:p>
      <w:pPr>
        <w:pStyle w:val="BodyText"/>
      </w:pPr>
      <w:r>
        <w:rPr>
          <w:iCs/>
          <w:i/>
        </w:rPr>
        <w:t xml:space="preserve">[2] Ministry of Health and Family Welfare, Government of Bangladesh. (2019). National Health Policy Framework.</w:t>
      </w:r>
    </w:p>
    <w:p>
      <w:pPr>
        <w:pStyle w:val="BodyText"/>
      </w:pPr>
      <w:r>
        <w:rPr>
          <w:iCs/>
          <w:i/>
        </w:rPr>
        <w:t xml:space="preserve">[3] International Journal of Medical Imaging. (2021). The Impact of AI on Radiological Workflows in Developing Nations.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Bangladesh Dhaka: Bridging Diagnostic Gaps Through Technology and Training</dc:title>
  <dc:creator/>
  <dc:language>en</dc:language>
  <cp:keywords/>
  <dcterms:created xsi:type="dcterms:W3CDTF">2026-07-29T16:18:21Z</dcterms:created>
  <dcterms:modified xsi:type="dcterms:W3CDTF">2026-07-29T16:18:21Z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