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A</w:t>
      </w:r>
      <w:r>
        <w:t xml:space="preserve"> </w:t>
      </w:r>
      <w:r>
        <w:t xml:space="preserve">Critical</w:t>
      </w:r>
      <w:r>
        <w:t xml:space="preserve"> </w:t>
      </w:r>
      <w:r>
        <w:t xml:space="preserve">Component</w:t>
      </w:r>
      <w:r>
        <w:t xml:space="preserve"> </w:t>
      </w:r>
      <w:r>
        <w:t xml:space="preserve">in</w:t>
      </w:r>
      <w:r>
        <w:t xml:space="preserve"> </w:t>
      </w:r>
      <w:r>
        <w:t xml:space="preserve">Healthcare</w:t>
      </w:r>
      <w:r>
        <w:t xml:space="preserve"> </w:t>
      </w:r>
      <w:r>
        <w:t xml:space="preserve">Infrastructure</w:t>
      </w:r>
      <w:r>
        <w:t xml:space="preserve"> </w:t>
      </w:r>
      <w:r>
        <w:t xml:space="preserve">Development</w:t>
      </w:r>
      <w:r>
        <w:t xml:space="preserve"> </w:t>
      </w:r>
      <w:r>
        <w:t xml:space="preserve">in</w:t>
      </w:r>
      <w:r>
        <w:t xml:space="preserve"> </w:t>
      </w:r>
      <w:r>
        <w:t xml:space="preserve">Chile</w:t>
      </w:r>
      <w:r>
        <w:t xml:space="preserve"> </w:t>
      </w:r>
      <w:r>
        <w:t xml:space="preserve">Santiago</w:t>
      </w:r>
    </w:p>
    <w:bookmarkStart w:id="28" w:name="Xcd69622192a5bb75a06a3e24bb8ea21b1f39933"/>
    <w:p>
      <w:pPr>
        <w:pStyle w:val="Heading1"/>
      </w:pPr>
      <w:r>
        <w:t xml:space="preserve">Radiologist: A Critical Component in Healthcare Infrastructure Development in Chile Santiago</w:t>
      </w:r>
    </w:p>
    <w:bookmarkStart w:id="27" w:name="X243f81b8efe380c39ded1d2b86804cc6af2e7ae"/>
    <w:p>
      <w:pPr>
        <w:pStyle w:val="Heading2"/>
      </w:pPr>
      <w:r>
        <w:t xml:space="preserve">A Conference Paper Presented at the International Symposium on Health Systems and Urban Medicine</w:t>
      </w:r>
    </w:p>
    <w:p>
      <w:pPr>
        <w:pStyle w:val="FirstParagraph"/>
      </w:pPr>
      <w:r>
        <w:rPr>
          <w:bCs/>
          <w:b/>
        </w:rPr>
        <w:t xml:space="preserve">Abstract.</w:t>
      </w:r>
      <w:r>
        <w:t xml:space="preserve"> </w:t>
      </w:r>
      <w:r>
        <w:t xml:space="preserve">This conference paper examines the evolving role of the</w:t>
      </w:r>
      <w:r>
        <w:t xml:space="preserve"> </w:t>
      </w:r>
      <w:r>
        <w:rPr>
          <w:bCs/>
          <w:b/>
        </w:rPr>
        <w:t xml:space="preserve">Radiologist</w:t>
      </w:r>
      <w:r>
        <w:t xml:space="preserve"> </w:t>
      </w:r>
      <w:r>
        <w:t xml:space="preserve">within the complex healthcare ecosystem of Chile Santiago. As Chile Santiago continues to serve as the primary economic and demographic hub of South America, its medical infrastructure faces unprecedented pressure. The demand for diagnostic imaging services has surged due to an aging population, increased prevalence of chronic diseases, and technological advancements in medical diagnostics. This document argues that optimizing the workflow, training, and distribution of</w:t>
      </w:r>
      <w:r>
        <w:t xml:space="preserve"> </w:t>
      </w:r>
      <w:r>
        <w:rPr>
          <w:bCs/>
          <w:b/>
        </w:rPr>
        <w:t xml:space="preserve">Radiologist</w:t>
      </w:r>
      <w:r>
        <w:t xml:space="preserve"> </w:t>
      </w:r>
      <w:r>
        <w:t xml:space="preserve">professionals is essential for maintaining high-quality patient care in Chile Santiago. Furthermore, it explores the challenges related to workforce shortages in Chile Santiago and proposes strategic interventions to integrate advanced artificial intelligence tools while preserving the critical human expertise required for complex diagnostic decisions.</w:t>
      </w:r>
    </w:p>
    <w:bookmarkStart w:id="20" w:name="introduction"/>
    <w:p>
      <w:pPr>
        <w:pStyle w:val="Heading3"/>
      </w:pPr>
      <w:r>
        <w:t xml:space="preserve">1. Introduction</w:t>
      </w:r>
    </w:p>
    <w:p>
      <w:pPr>
        <w:pStyle w:val="FirstParagraph"/>
      </w:pPr>
      <w:r>
        <w:t xml:space="preserve">In recent decades, healthcare systems across Latin America have undergone significant transformation. Nowhere is this transformation more evident than in Chile Santiago, a city that boasts some of the most advanced medical facilities in the region yet simultaneously grapples with issues of accessibility and equity. At the heart of modern diagnostic medicine lies a pivotal professional: the</w:t>
      </w:r>
      <w:r>
        <w:t xml:space="preserve"> </w:t>
      </w:r>
      <w:r>
        <w:rPr>
          <w:bCs/>
          <w:b/>
        </w:rPr>
        <w:t xml:space="preserve">Radiologist</w:t>
      </w:r>
      <w:r>
        <w:t xml:space="preserve">. The</w:t>
      </w:r>
      <w:r>
        <w:t xml:space="preserve"> </w:t>
      </w:r>
      <w:r>
        <w:rPr>
          <w:bCs/>
          <w:b/>
        </w:rPr>
        <w:t xml:space="preserve">Radiologist</w:t>
      </w:r>
      <w:r>
        <w:t xml:space="preserve"> </w:t>
      </w:r>
      <w:r>
        <w:t xml:space="preserve">is not merely an interpreter of images but a central consultant whose insights drive clinical decision-making pathways for oncology, cardiology, neurology, and trauma care.</w:t>
      </w:r>
      <w:r>
        <w:t xml:space="preserve"> </w:t>
      </w:r>
      <w:r>
        <w:t xml:space="preserve">As we analyze the healthcare landscape of Chile Santiago today, it becomes apparent that the capacity of our health system is heavily dependent on the availability and efficiency of</w:t>
      </w:r>
      <w:r>
        <w:t xml:space="preserve"> </w:t>
      </w:r>
      <w:r>
        <w:rPr>
          <w:bCs/>
          <w:b/>
        </w:rPr>
        <w:t xml:space="preserve">Radiologist</w:t>
      </w:r>
      <w:r>
        <w:t xml:space="preserve"> </w:t>
      </w:r>
      <w:r>
        <w:t xml:space="preserve">services. With Chile Santiago hosting approximately forty percent of the national population within a relatively small geographic area, the density of medical demand is exceptionally high. Consequently, understanding how to support and expand this specialty is crucial for policymakers, hospital administrators, and medical educators operating in Chile Santiago. This paper aims to provide a comprehensive overview of current trends affecting</w:t>
      </w:r>
      <w:r>
        <w:t xml:space="preserve"> </w:t>
      </w:r>
      <w:r>
        <w:rPr>
          <w:bCs/>
          <w:b/>
        </w:rPr>
        <w:t xml:space="preserve">Radiologist</w:t>
      </w:r>
      <w:r>
        <w:t xml:space="preserve"> </w:t>
      </w:r>
      <w:r>
        <w:t xml:space="preserve">practice in Chile Santiago and offers recommendations for future development.</w:t>
      </w:r>
    </w:p>
    <w:bookmarkEnd w:id="20"/>
    <w:bookmarkStart w:id="21" w:name="Xfe63ae46bec02a9e21887fbc5ba64fcef614152"/>
    <w:p>
      <w:pPr>
        <w:pStyle w:val="Heading3"/>
      </w:pPr>
      <w:r>
        <w:t xml:space="preserve">2. The Growing Demand for Imaging Services in Chile Santiago</w:t>
      </w:r>
    </w:p>
    <w:p>
      <w:pPr>
        <w:pStyle w:val="FirstParagraph"/>
      </w:pPr>
      <w:r>
        <w:t xml:space="preserve">The demographic shift occurring within Chile Santiago presents a unique challenge for healthcare providers. An aging population naturally correlates with an increased incidence of age-related conditions such as cardiovascular disease, cancer, and neurodegenerative disorders, all of which require sophisticated imaging modalities for diagnosis and monitoring. In Chile Santiago specifically, private health insurance (ISAPRE) users often face long waiting times for elective MRI and CT scans due to high demand. Similarly, the public healthcare sector serving the general population in Chile Santiago struggles with resource allocation bottlenecks.</w:t>
      </w:r>
      <w:r>
        <w:t xml:space="preserve"> </w:t>
      </w:r>
      <w:r>
        <w:t xml:space="preserve">For every</w:t>
      </w:r>
      <w:r>
        <w:t xml:space="preserve"> </w:t>
      </w:r>
      <w:r>
        <w:rPr>
          <w:bCs/>
          <w:b/>
        </w:rPr>
        <w:t xml:space="preserve">Radiologist</w:t>
      </w:r>
      <w:r>
        <w:t xml:space="preserve"> </w:t>
      </w:r>
      <w:r>
        <w:t xml:space="preserve">currently practicing in Chile Santiago, there is a disproportionate number of imaging studies requiring review compared to international averages in developed nations. This discrepancy highlights an urgent need for workforce expansion and efficiency improvements. The role of the</w:t>
      </w:r>
      <w:r>
        <w:t xml:space="preserve"> </w:t>
      </w:r>
      <w:r>
        <w:rPr>
          <w:bCs/>
          <w:b/>
        </w:rPr>
        <w:t xml:space="preserve">Radiologist</w:t>
      </w:r>
      <w:r>
        <w:t xml:space="preserve"> </w:t>
      </w:r>
      <w:r>
        <w:t xml:space="preserve">has expanded beyond traditional interpretation; it now includes multidisciplinary tumor board participation, interventional procedures, and personalized medicine consultations. Therefore, the</w:t>
      </w:r>
      <w:r>
        <w:t xml:space="preserve"> </w:t>
      </w:r>
      <w:r>
        <w:rPr>
          <w:bCs/>
          <w:b/>
        </w:rPr>
        <w:t xml:space="preserve">Radiologist</w:t>
      </w:r>
      <w:r>
        <w:t xml:space="preserve"> </w:t>
      </w:r>
      <w:r>
        <w:t xml:space="preserve">in Chile Santiago must be viewed as a versatile clinician essential to the broader medical team.</w:t>
      </w:r>
    </w:p>
    <w:bookmarkEnd w:id="21"/>
    <w:bookmarkStart w:id="22" w:name="X2de8e919ee1066917ed3c8398b290d9387cf5b0"/>
    <w:p>
      <w:pPr>
        <w:pStyle w:val="Heading3"/>
      </w:pPr>
      <w:r>
        <w:t xml:space="preserve">3. Technological Integration and Artificial Intelligence</w:t>
      </w:r>
    </w:p>
    <w:p>
      <w:pPr>
        <w:pStyle w:val="FirstParagraph"/>
      </w:pPr>
      <w:r>
        <w:t xml:space="preserve">One of the most significant developments affecting</w:t>
      </w:r>
      <w:r>
        <w:t xml:space="preserve"> </w:t>
      </w:r>
      <w:r>
        <w:rPr>
          <w:bCs/>
          <w:b/>
        </w:rPr>
        <w:t xml:space="preserve">Radiologist</w:t>
      </w:r>
      <w:r>
        <w:t xml:space="preserve"> </w:t>
      </w:r>
      <w:r>
        <w:t xml:space="preserve">practice globally is the integration of Artificial Intelligence (AI). In Chile Santiago, early adopters among major hospitals have begun implementing AI-driven software to assist in screening for pulmonary nodules, fractures, and intracranial hemorrhages. These tools are designed to prioritize urgent cases and reduce the cognitive load on the</w:t>
      </w:r>
      <w:r>
        <w:t xml:space="preserve"> </w:t>
      </w:r>
      <w:r>
        <w:rPr>
          <w:bCs/>
          <w:b/>
        </w:rPr>
        <w:t xml:space="preserve">Radiologist</w:t>
      </w:r>
      <w:r>
        <w:t xml:space="preserve">.</w:t>
      </w:r>
      <w:r>
        <w:t xml:space="preserve"> </w:t>
      </w:r>
      <w:r>
        <w:t xml:space="preserve">However, the adoption of these technologies in Chile Santiago must be approached with caution. While AI can enhance throughput, it cannot replace the clinical judgment and contextual understanding that a trained</w:t>
      </w:r>
      <w:r>
        <w:t xml:space="preserve"> </w:t>
      </w:r>
      <w:r>
        <w:rPr>
          <w:bCs/>
          <w:b/>
        </w:rPr>
        <w:t xml:space="preserve">Radiologist</w:t>
      </w:r>
      <w:r>
        <w:t xml:space="preserve"> </w:t>
      </w:r>
      <w:r>
        <w:t xml:space="preserve">provides. The synergy between human expertise and algorithmic efficiency is where the true potential lies for healthcare systems in Chile Santiago. Furthermore, data privacy laws in Chile require robust cybersecurity measures when implementing cloud-based radiology solutions, posing additional challenges for IT departments supporting</w:t>
      </w:r>
      <w:r>
        <w:t xml:space="preserve"> </w:t>
      </w:r>
      <w:r>
        <w:rPr>
          <w:bCs/>
          <w:b/>
        </w:rPr>
        <w:t xml:space="preserve">Radiologist</w:t>
      </w:r>
      <w:r>
        <w:t xml:space="preserve"> </w:t>
      </w:r>
      <w:r>
        <w:t xml:space="preserve">workflows.</w:t>
      </w:r>
    </w:p>
    <w:bookmarkEnd w:id="22"/>
    <w:bookmarkStart w:id="23" w:name="Xb6b2ce4f5b2a9e9f6c5741e14727725c1ea7ff9"/>
    <w:p>
      <w:pPr>
        <w:pStyle w:val="Heading3"/>
      </w:pPr>
      <w:r>
        <w:t xml:space="preserve">4. Workforce Challenges and Training Initiatives</w:t>
      </w:r>
    </w:p>
    <w:p>
      <w:pPr>
        <w:pStyle w:val="FirstParagraph"/>
      </w:pPr>
      <w:r>
        <w:t xml:space="preserve">Despite the technological advances, the primary constraint remains human capital. There is a documented shortage of specialized</w:t>
      </w:r>
      <w:r>
        <w:t xml:space="preserve"> </w:t>
      </w:r>
      <w:r>
        <w:rPr>
          <w:bCs/>
          <w:b/>
        </w:rPr>
        <w:t xml:space="preserve">Radiologist</w:t>
      </w:r>
      <w:r>
        <w:t xml:space="preserve"> </w:t>
      </w:r>
      <w:r>
        <w:t xml:space="preserve">training programs relative to the growing need for subspecialty expertise in Chile Santiago. While general radiology residency spots exist, access to fellowships in neuroradiology, musculoskeletal imaging, and pediatric radiology is limited. This lack of sub-specialization can impact the quality of care provided within Chile Santiago's healthcare network.</w:t>
      </w:r>
      <w:r>
        <w:t xml:space="preserve"> </w:t>
      </w:r>
      <w:r>
        <w:t xml:space="preserve">To address this gap, academic institutions in Chile Santiago must collaborate more closely with international partners to offer advanced training opportunities for</w:t>
      </w:r>
      <w:r>
        <w:t xml:space="preserve"> </w:t>
      </w:r>
      <w:r>
        <w:rPr>
          <w:bCs/>
          <w:b/>
        </w:rPr>
        <w:t xml:space="preserve">Radiologist</w:t>
      </w:r>
      <w:r>
        <w:t xml:space="preserve"> </w:t>
      </w:r>
      <w:r>
        <w:t xml:space="preserve">fellows. Additionally, continuous professional development programs should focus on emerging technologies and subspecialty skills. By investing in the education of the next generation of</w:t>
      </w:r>
      <w:r>
        <w:t xml:space="preserve"> </w:t>
      </w:r>
      <w:r>
        <w:rPr>
          <w:bCs/>
          <w:b/>
        </w:rPr>
        <w:t xml:space="preserve">Radiologist</w:t>
      </w:r>
      <w:r>
        <w:t xml:space="preserve"> </w:t>
      </w:r>
      <w:r>
        <w:t xml:space="preserve">professionals, Chile Santiago can ensure a sustainable pipeline of experts capable of managing complex diagnostic cases efficiently.</w:t>
      </w:r>
    </w:p>
    <w:bookmarkEnd w:id="23"/>
    <w:bookmarkStart w:id="24" w:name="X5a0807b05173c5238e20700f7288bdb2847db6f"/>
    <w:p>
      <w:pPr>
        <w:pStyle w:val="Heading3"/>
      </w:pPr>
      <w:r>
        <w:t xml:space="preserve">5. Regional Disparities and Tele-Radiology Solutions</w:t>
      </w:r>
    </w:p>
    <w:p>
      <w:pPr>
        <w:pStyle w:val="FirstParagraph"/>
      </w:pPr>
      <w:r>
        <w:t xml:space="preserve">While the focus here is on Chile Santiago, it is important to acknowledge that many patients referred from peripheral regions eventually seek care in the capital. Conversely, many smaller clinics surrounding Chile Santiago lack immediate access to a</w:t>
      </w:r>
      <w:r>
        <w:t xml:space="preserve"> </w:t>
      </w:r>
      <w:r>
        <w:rPr>
          <w:bCs/>
          <w:b/>
        </w:rPr>
        <w:t xml:space="preserve">Radiologist</w:t>
      </w:r>
      <w:r>
        <w:t xml:space="preserve">. Tele-radiology has emerged as a viable solution to bridge this geographic gap. By leveraging digital health infrastructure, hospitals in outlying areas can transmit images securely to</w:t>
      </w:r>
      <w:r>
        <w:t xml:space="preserve"> </w:t>
      </w:r>
      <w:r>
        <w:rPr>
          <w:bCs/>
          <w:b/>
        </w:rPr>
        <w:t xml:space="preserve">Radiologist</w:t>
      </w:r>
      <w:r>
        <w:t xml:space="preserve"> </w:t>
      </w:r>
      <w:r>
        <w:t xml:space="preserve">experts based in or around Chile Santiago for interpretation.</w:t>
      </w:r>
      <w:r>
        <w:t xml:space="preserve"> </w:t>
      </w:r>
      <w:r>
        <w:t xml:space="preserve">This model not only alleviates pressure on local facilities but also ensures that patients receive expert opinion regardless of their immediate location relative to the main hubs of Chile Santiago. However, standardizing image quality and ensuring rapid turnaround times remain critical operational hurdles that must be addressed by regulatory bodies overseeing telemedicine in the region.</w:t>
      </w:r>
    </w:p>
    <w:bookmarkEnd w:id="24"/>
    <w:bookmarkStart w:id="25" w:name="conclusion"/>
    <w:p>
      <w:pPr>
        <w:pStyle w:val="Heading3"/>
      </w:pPr>
      <w:r>
        <w:t xml:space="preserve">6. Conclusion</w:t>
      </w:r>
    </w:p>
    <w:p>
      <w:pPr>
        <w:pStyle w:val="FirstParagraph"/>
      </w:pPr>
      <w:r>
        <w:t xml:space="preserve">In conclusion, the</w:t>
      </w:r>
      <w:r>
        <w:t xml:space="preserve"> </w:t>
      </w:r>
      <w:r>
        <w:rPr>
          <w:bCs/>
          <w:b/>
        </w:rPr>
        <w:t xml:space="preserve">Radiologist</w:t>
      </w:r>
      <w:r>
        <w:t xml:space="preserve"> </w:t>
      </w:r>
      <w:r>
        <w:t xml:space="preserve">serves as a cornerstone of modern medical diagnostics, playing an indispensable role in the healthcare system of Chile Santiago. As demand for imaging services continues to rise due to demographic and epidemiological shifts, it is imperative that stakeholders in Chile Santiago prioritize strategies that support this profession. These strategies must include expanding training opportunities for</w:t>
      </w:r>
      <w:r>
        <w:t xml:space="preserve"> </w:t>
      </w:r>
      <w:r>
        <w:rPr>
          <w:bCs/>
          <w:b/>
        </w:rPr>
        <w:t xml:space="preserve">Radiologist</w:t>
      </w:r>
      <w:r>
        <w:t xml:space="preserve"> </w:t>
      </w:r>
      <w:r>
        <w:t xml:space="preserve">specialists, integrating AI tools responsibly to enhance productivity, and utilizing tele-radiology to improve regional access.</w:t>
      </w:r>
      <w:r>
        <w:t xml:space="preserve"> </w:t>
      </w:r>
      <w:r>
        <w:t xml:space="preserve">Future research should focus on longitudinal studies assessing the impact of AI-assisted diagnostics on patient outcomes in Chile Santiago. Furthermore, policy initiatives aimed at increasing residency slots specifically for radiology could help mitigate workforce shortages. By fostering an environment where</w:t>
      </w:r>
      <w:r>
        <w:t xml:space="preserve"> </w:t>
      </w:r>
      <w:r>
        <w:rPr>
          <w:bCs/>
          <w:b/>
        </w:rPr>
        <w:t xml:space="preserve">Radiologist</w:t>
      </w:r>
      <w:r>
        <w:t xml:space="preserve"> </w:t>
      </w:r>
      <w:r>
        <w:t xml:space="preserve">professionals thrive, Chile Santiago can strengthen its healthcare infrastructure, ensuring equitable and high-quality diagnostic services for all citizens. The continued evolution of the</w:t>
      </w:r>
      <w:r>
        <w:t xml:space="preserve"> </w:t>
      </w:r>
      <w:r>
        <w:rPr>
          <w:bCs/>
          <w:b/>
        </w:rPr>
        <w:t xml:space="preserve">Radiologist</w:t>
      </w:r>
      <w:r>
        <w:t xml:space="preserve">'s role is not just a medical necessity but a strategic imperative for the public health resilience of Chile Santiago.</w:t>
      </w:r>
    </w:p>
    <w:bookmarkEnd w:id="25"/>
    <w:bookmarkStart w:id="26" w:name="references"/>
    <w:p>
      <w:pPr>
        <w:pStyle w:val="Heading3"/>
      </w:pPr>
      <w:r>
        <w:t xml:space="preserve">References</w:t>
      </w:r>
    </w:p>
    <w:p>
      <w:pPr>
        <w:pStyle w:val="FirstParagraph"/>
      </w:pPr>
      <w:r>
        <w:rPr>
          <w:iCs/>
          <w:i/>
        </w:rPr>
        <w:t xml:space="preserve">Note: References are indicative of standard academic formatting and include studies on Latin American healthcare economics, radiology workforce statistics, and technological adoption trends in South America.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A Critical Component in Healthcare Infrastructure Development in Chile Santiago</dc:title>
  <dc:creator/>
  <cp:keywords/>
  <dcterms:created xsi:type="dcterms:W3CDTF">2026-07-29T08:57:04Z</dcterms:created>
  <dcterms:modified xsi:type="dcterms:W3CDTF">2026-07-29T08:57:04Z</dcterms:modified>
</cp:coreProperties>
</file>

<file path=docProps/custom.xml><?xml version="1.0" encoding="utf-8"?>
<Properties xmlns="http://schemas.openxmlformats.org/officeDocument/2006/custom-properties" xmlns:vt="http://schemas.openxmlformats.org/officeDocument/2006/docPropsVTypes"/>
</file>