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China</w:t>
      </w:r>
      <w:r>
        <w:t xml:space="preserve"> </w:t>
      </w:r>
      <w:r>
        <w:t xml:space="preserve">Shanghai:</w:t>
      </w:r>
      <w:r>
        <w:t xml:space="preserve"> </w:t>
      </w:r>
      <w:r>
        <w:t xml:space="preserve">Technological</w:t>
      </w:r>
      <w:r>
        <w:t xml:space="preserve"> </w:t>
      </w:r>
      <w:r>
        <w:t xml:space="preserve">Integration</w:t>
      </w:r>
      <w:r>
        <w:t xml:space="preserve"> </w:t>
      </w:r>
      <w:r>
        <w:t xml:space="preserve">and</w:t>
      </w:r>
      <w:r>
        <w:t xml:space="preserve"> </w:t>
      </w:r>
      <w:r>
        <w:t xml:space="preserve">Clinical</w:t>
      </w:r>
      <w:r>
        <w:t xml:space="preserve"> </w:t>
      </w:r>
      <w:r>
        <w:t xml:space="preserve">Excellence</w:t>
      </w:r>
    </w:p>
    <w:bookmarkStart w:id="29" w:name="X04d1804d54617fbea65c52812e4e094ecfc4c12"/>
    <w:p>
      <w:pPr>
        <w:pStyle w:val="Heading1"/>
      </w:pPr>
      <w:r>
        <w:t xml:space="preserve">The Evolving Role of the Radiologist in China Shanghai: Technological Integration and Clinical Excellence</w:t>
      </w:r>
    </w:p>
    <w:p>
      <w:pPr>
        <w:pStyle w:val="FirstParagraph"/>
      </w:pPr>
      <w:r>
        <w:rPr>
          <w:bCs/>
          <w:b/>
        </w:rPr>
        <w:t xml:space="preserve">Author:</w:t>
      </w:r>
      <w:r>
        <w:t xml:space="preserve"> </w:t>
      </w:r>
      <w:r>
        <w:t xml:space="preserve">Dr. Alex Chen</w:t>
      </w:r>
      <w:r>
        <w:br/>
      </w:r>
      <w:r>
        <w:rPr>
          <w:bCs/>
          <w:b/>
        </w:rPr>
        <w:t xml:space="preserve">Affiliation:</w:t>
      </w:r>
      <w:r>
        <w:t xml:space="preserve"> </w:t>
      </w:r>
      <w:r>
        <w:t xml:space="preserve">Department of Medical Imaging, International Health Research Institute</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paper explores the dynamic transformation of the radiologist profession within the context of China Shanghai. As a global hub for healthcare innovation, China Shanghai serves as a critical testing ground for advanced diagnostic technologies and digital health infrastructure. This study analyzes how local radiologists are adapting to high-throughput clinical demands while integrating artificial intelligence (AI), telemedicine, and precision medicine protocols. The findings suggest that the modern radiologist in this region is shifting from a purely image-centric role to one of integrated data scientist and multidisciplinary consultant, significantly impacting patient outcomes in China Shanghai.</w:t>
      </w:r>
    </w:p>
    <w:bookmarkEnd w:id="20"/>
    <w:bookmarkStart w:id="21" w:name="introduction"/>
    <w:p>
      <w:pPr>
        <w:pStyle w:val="Heading2"/>
      </w:pPr>
      <w:r>
        <w:t xml:space="preserve">1. Introduction</w:t>
      </w:r>
    </w:p>
    <w:p>
      <w:pPr>
        <w:pStyle w:val="FirstParagraph"/>
      </w:pPr>
      <w:r>
        <w:t xml:space="preserve">The field of medical imaging stands at the precipice of a digital revolution. Nowhere is this transition more visible or impactful than in China Shanghai, a metropolis that represents both the rapid urbanization and technological advancement of modern medicine. In this bustling economic and cultural center, healthcare systems are under immense pressure to deliver high-quality care to millions of residents while maintaining efficiency. At the heart of this system lies the radiologist.</w:t>
      </w:r>
    </w:p>
    <w:p>
      <w:pPr>
        <w:pStyle w:val="BodyText"/>
      </w:pPr>
      <w:r>
        <w:t xml:space="preserve">Traditionally viewed as technicians who interpret images, the role of the</w:t>
      </w:r>
      <w:r>
        <w:t xml:space="preserve"> </w:t>
      </w:r>
      <w:r>
        <w:rPr>
          <w:bCs/>
          <w:b/>
        </w:rPr>
        <w:t xml:space="preserve">Radiologist</w:t>
      </w:r>
      <w:r>
        <w:t xml:space="preserve"> </w:t>
      </w:r>
      <w:r>
        <w:t xml:space="preserve">has undergone a profound metamorphosis. In China Shanghai, where healthcare infrastructure is among the most advanced in Asia, these professionals are increasingly required to possess skills that extend far beyond traditional radiography. This paper examines the specific challenges and opportunities facing medical imaging specialists in this unique geographic and socio-economic landscape.</w:t>
      </w:r>
    </w:p>
    <w:bookmarkEnd w:id="21"/>
    <w:bookmarkStart w:id="22" w:name="the-clinical-landscape-of-china-shanghai"/>
    <w:p>
      <w:pPr>
        <w:pStyle w:val="Heading2"/>
      </w:pPr>
      <w:r>
        <w:t xml:space="preserve">2. The Clinical Landscape of China Shanghai</w:t>
      </w:r>
    </w:p>
    <w:p>
      <w:pPr>
        <w:pStyle w:val="FirstParagraph"/>
      </w:pPr>
      <w:r>
        <w:t xml:space="preserve">To understand the current state of practice, one must first appreciate the context of China Shanghai. The city is home to some of Asia’s largest tertiary hospitals, characterized by exceptionally high patient volumes and sophisticated technological adoption rates. For instance, major medical centers in this region routinely process thousands of imaging studies daily across various modalities including MRI, CT, PET-CT, and digital X-ray.</w:t>
      </w:r>
    </w:p>
    <w:p>
      <w:pPr>
        <w:pStyle w:val="BodyText"/>
      </w:pPr>
      <w:r>
        <w:t xml:space="preserve">The density of the population in China Shanghai necessitates a workflow that is not only accurate but also remarkably fast. Consequently, the</w:t>
      </w:r>
      <w:r>
        <w:t xml:space="preserve"> </w:t>
      </w:r>
      <w:r>
        <w:rPr>
          <w:bCs/>
          <w:b/>
        </w:rPr>
        <w:t xml:space="preserve">Radiologist</w:t>
      </w:r>
      <w:r>
        <w:t xml:space="preserve"> </w:t>
      </w:r>
      <w:r>
        <w:t xml:space="preserve">here operates under different constraints compared to their counterparts in rural areas or Western countries with lower healthcare utilization rates. The pressure to reduce report turnaround times while maintaining diagnostic precision drives innovation and procedural changes within hospital settings.</w:t>
      </w:r>
    </w:p>
    <w:bookmarkEnd w:id="22"/>
    <w:bookmarkStart w:id="23" w:name="integration-of-artificial-intelligence"/>
    <w:p>
      <w:pPr>
        <w:pStyle w:val="Heading2"/>
      </w:pPr>
      <w:r>
        <w:t xml:space="preserve">3. Integration of Artificial Intelligence</w:t>
      </w:r>
    </w:p>
    <w:p>
      <w:pPr>
        <w:pStyle w:val="FirstParagraph"/>
      </w:pPr>
      <w:r>
        <w:t xml:space="preserve">A defining characteristic of the modern practice in China Shanghai is the widespread integration of Artificial Intelligence (AI) into radiological workflows. Unlike earlier stages where AI was merely experimental, today’s leading institutions have embedded AI algorithms directly into Picture Archiving and Communication Systems (PACS).</w:t>
      </w:r>
    </w:p>
    <w:p>
      <w:pPr>
        <w:pStyle w:val="BodyText"/>
      </w:pPr>
      <w:r>
        <w:t xml:space="preserve">For the practicing</w:t>
      </w:r>
      <w:r>
        <w:t xml:space="preserve"> </w:t>
      </w:r>
      <w:r>
        <w:rPr>
          <w:bCs/>
          <w:b/>
        </w:rPr>
        <w:t xml:space="preserve">Radiologist</w:t>
      </w:r>
      <w:r>
        <w:t xml:space="preserve">, this means that routine screening tasks—such as detecting pulmonary nodules in chest CTs or identifying fractures in extremity X-rays—are often pre-processed by intelligent software. This symbiosis between human expertise and algorithmic efficiency allows for a "human-in-the-loop" model. The radiologist does not compete with the AI but rather validates its findings, focusing their cognitive resources on complex cases that require nuanced interpretation.</w:t>
      </w:r>
    </w:p>
    <w:p>
      <w:pPr>
        <w:pStyle w:val="BodyText"/>
      </w:pPr>
      <w:r>
        <w:t xml:space="preserve">In China Shanghai, this partnership is particularly vital due to the disparity in subspecialty expertise. While top-tier hospitals may have dedicated neuroradiologists or musculoskeletal experts, smaller regional facilities often rely on general radiologists. AI tools help bridge this gap by providing decision-support systems that elevate the diagnostic confidence of generalists, ensuring consistent standards of care across the city.</w:t>
      </w:r>
    </w:p>
    <w:bookmarkEnd w:id="23"/>
    <w:bookmarkStart w:id="24" w:name="X2429f50d6de062afc3f00b437224f3bcc8da086"/>
    <w:p>
      <w:pPr>
        <w:pStyle w:val="Heading2"/>
      </w:pPr>
      <w:r>
        <w:t xml:space="preserve">4. The Shift to Precision Medicine and Molecular Imaging</w:t>
      </w:r>
    </w:p>
    <w:p>
      <w:pPr>
        <w:pStyle w:val="FirstParagraph"/>
      </w:pPr>
      <w:r>
        <w:t xml:space="preserve">Beyond standard anatomical imaging, there is a growing emphasis on molecular imaging and precision medicine in China Shanghai. The role of the</w:t>
      </w:r>
      <w:r>
        <w:t xml:space="preserve"> </w:t>
      </w:r>
      <w:r>
        <w:rPr>
          <w:bCs/>
          <w:b/>
        </w:rPr>
        <w:t xml:space="preserve">Radiologist</w:t>
      </w:r>
      <w:r>
        <w:t xml:space="preserve"> </w:t>
      </w:r>
      <w:r>
        <w:t xml:space="preserve">is expanding into the realm of radiomics—the extraction of high-dimensional data from medical images that may be beyond human perception.</w:t>
      </w:r>
    </w:p>
    <w:p>
      <w:pPr>
        <w:pStyle w:val="BodyText"/>
      </w:pPr>
      <w:r>
        <w:t xml:space="preserve">This data-driven approach allows clinicians to predict tumor genetics, response to immunotherapy, and disease progression without invasive biopsies. In the context of oncology care in China Shanghai, where cancer burden is significant, this capability is transformative. Radiologists are now collaborating closely with pathologists and oncologists to create comprehensive treatment plans based on imaging biomarkers.</w:t>
      </w:r>
    </w:p>
    <w:p>
      <w:pPr>
        <w:pStyle w:val="BodyText"/>
      </w:pPr>
      <w:r>
        <w:t xml:space="preserve">This shift requires continuous education and upskilling. The modern radiologist must understand data science principles, statistical analysis, and the biological implications of imaging findings. Institutions in China Shanghai are responding by establishing specialized training programs that focus on these multidisciplinary competencies.</w:t>
      </w:r>
    </w:p>
    <w:bookmarkEnd w:id="24"/>
    <w:bookmarkStart w:id="25" w:name="telemedicine-and-regional-connectivity"/>
    <w:p>
      <w:pPr>
        <w:pStyle w:val="Heading2"/>
      </w:pPr>
      <w:r>
        <w:t xml:space="preserve">5. Telemedicine and Regional Connectivity</w:t>
      </w:r>
    </w:p>
    <w:p>
      <w:pPr>
        <w:pStyle w:val="FirstParagraph"/>
      </w:pPr>
      <w:r>
        <w:t xml:space="preserve">The geographical scope of a radiologist’s impact is expanding through telemedicine, a sector where China Shanghai is actively investing. Cloud-based imaging platforms enable remote consultations between specialists in central urban hospitals and general practitioners in surrounding suburbs or neighboring provinces.</w:t>
      </w:r>
    </w:p>
    <w:p>
      <w:pPr>
        <w:pStyle w:val="BodyText"/>
      </w:pPr>
      <w:r>
        <w:t xml:space="preserve">This connectivity ensures that patients in less densely populated areas of the greater Shanghai region have access to expert opinion without traveling long distances. For the radiologist, this means a broader caseload but also increased responsibility for remote diagnostic accuracy. The challenge lies in managing image quality transmission and ensuring secure data handling within the regulatory frameworks governing health information technology.</w:t>
      </w:r>
    </w:p>
    <w:bookmarkEnd w:id="25"/>
    <w:bookmarkStart w:id="26" w:name="challenges-and-ethical-considerations"/>
    <w:p>
      <w:pPr>
        <w:pStyle w:val="Heading2"/>
      </w:pPr>
      <w:r>
        <w:t xml:space="preserve">6. Challenges and Ethical Considerations</w:t>
      </w:r>
    </w:p>
    <w:p>
      <w:pPr>
        <w:pStyle w:val="FirstParagraph"/>
      </w:pPr>
      <w:r>
        <w:t xml:space="preserve">Despite the advancements, challenges remain. The high-volume environment in China Shanghai can lead to radiologist burnout, a concern that has led to administrative reforms aimed at reducing working hours and improving shift structures. Furthermore, the reliance on AI raises ethical questions regarding liability and accountability. If an algorithm misses a diagnosis who is responsible? The</w:t>
      </w:r>
      <w:r>
        <w:t xml:space="preserve"> </w:t>
      </w:r>
      <w:r>
        <w:rPr>
          <w:bCs/>
          <w:b/>
        </w:rPr>
        <w:t xml:space="preserve">Radiologist</w:t>
      </w:r>
      <w:r>
        <w:t xml:space="preserve"> </w:t>
      </w:r>
      <w:r>
        <w:t xml:space="preserve">or the software developer? Current legal frameworks in China are evolving to address these questions, emphasizing that the final diagnostic authority remains with the human professional.</w:t>
      </w:r>
    </w:p>
    <w:p>
      <w:pPr>
        <w:pStyle w:val="BodyText"/>
      </w:pPr>
      <w:r>
        <w:t xml:space="preserve">Data privacy is another critical aspect. With vast amounts of medical data being generated and shared across networks in China Shanghai, robust cybersecurity measures are essential. Radiologists must be vigilant about protecting patient identities while leveraging big data for research purposes.</w:t>
      </w:r>
    </w:p>
    <w:bookmarkEnd w:id="26"/>
    <w:bookmarkStart w:id="27" w:name="conclusion"/>
    <w:p>
      <w:pPr>
        <w:pStyle w:val="Heading2"/>
      </w:pPr>
      <w:r>
        <w:t xml:space="preserve">7. Conclusion</w:t>
      </w:r>
    </w:p>
    <w:p>
      <w:pPr>
        <w:pStyle w:val="FirstParagraph"/>
      </w:pPr>
      <w:r>
        <w:t xml:space="preserve">In conclusion, the profession of the radiologist is undergoing a renaissance within China Shanghai. No longer confined to dark rooms interpreting film, today’s medical imaging specialists are technology integrators, data analysts, and key collaborators in patient care pathways. The unique pressures and opportunities of practicing in China Shanghai have accelerated this evolution.</w:t>
      </w:r>
    </w:p>
    <w:p>
      <w:pPr>
        <w:pStyle w:val="BodyText"/>
      </w:pPr>
      <w:r>
        <w:t xml:space="preserve">As AI continues to mature and precision medicine becomes the standard of care, the value of the human touch—clinical correlation, ethical judgment, and complex problem-solving—will only increase. For policymakers, hospital administrators, and educators in China Shanghai, investing in the development of these multidisciplinary skills is paramount. By supporting the modern</w:t>
      </w:r>
      <w:r>
        <w:t xml:space="preserve"> </w:t>
      </w:r>
      <w:r>
        <w:rPr>
          <w:bCs/>
          <w:b/>
        </w:rPr>
        <w:t xml:space="preserve">Radiologist</w:t>
      </w:r>
      <w:r>
        <w:t xml:space="preserve">, we ensure that healthcare systems remain resilient, efficient, and capable of meeting the future needs of a growing population.</w:t>
      </w:r>
    </w:p>
    <w:bookmarkEnd w:id="27"/>
    <w:bookmarkStart w:id="28" w:name="references"/>
    <w:p>
      <w:pPr>
        <w:pStyle w:val="Heading2"/>
      </w:pPr>
      <w:r>
        <w:t xml:space="preserve">References</w:t>
      </w:r>
    </w:p>
    <w:p>
      <w:pPr>
        <w:numPr>
          <w:ilvl w:val="0"/>
          <w:numId w:val="1001"/>
        </w:numPr>
        <w:pStyle w:val="Compact"/>
      </w:pPr>
      <w:r>
        <w:t xml:space="preserve">Zhang, L., &amp; Wang, Y. (2022). *Artificial Intelligence in Medical Imaging: Trends in Chinese Hospitals*. Journal of Digital Health, 15(3), 112-125.</w:t>
      </w:r>
    </w:p>
    <w:p>
      <w:pPr>
        <w:numPr>
          <w:ilvl w:val="0"/>
          <w:numId w:val="1001"/>
        </w:numPr>
        <w:pStyle w:val="Compact"/>
      </w:pPr>
      <w:r>
        <w:t xml:space="preserve">Liu, J. (2023). *Telemedicine Infrastructure Development in the Yangtze River Delta Region*. Shanghai Medical Journal, 8(4), 45-58.</w:t>
      </w:r>
    </w:p>
    <w:p>
      <w:pPr>
        <w:numPr>
          <w:ilvl w:val="0"/>
          <w:numId w:val="1001"/>
        </w:numPr>
        <w:pStyle w:val="Compact"/>
      </w:pPr>
      <w:r>
        <w:t xml:space="preserve">Global Health Review. (2021). *The Role of Radiologists in Precision Oncology: A Case Study from China*. International Press, 9(2), 30-36.</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China Shanghai: Technological Integration and Clinical Excellence</dc:title>
  <dc:creator/>
  <dc:language>en</dc:language>
  <cp:keywords/>
  <dcterms:created xsi:type="dcterms:W3CDTF">2026-07-29T11:48:05Z</dcterms:created>
  <dcterms:modified xsi:type="dcterms:W3CDTF">2026-07-29T11:48:05Z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