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Colombia</w:t>
      </w:r>
      <w:r>
        <w:t xml:space="preserve"> </w:t>
      </w:r>
      <w:r>
        <w:t xml:space="preserve">Medellín</w:t>
      </w:r>
    </w:p>
    <w:bookmarkStart w:id="29" w:name="X1022990a3e5f19347a97eae669228f109a0126e"/>
    <w:p>
      <w:pPr>
        <w:pStyle w:val="Heading1"/>
      </w:pPr>
      <w:r>
        <w:t xml:space="preserve">The Evolving Role of the Radiologist in Healthcare Systems:</w:t>
      </w:r>
      <w:r>
        <w:br/>
      </w:r>
      <w:r>
        <w:t xml:space="preserve">A Focus on Colombia Medellín</w:t>
      </w:r>
    </w:p>
    <w:p>
      <w:pPr>
        <w:pStyle w:val="FirstParagraph"/>
      </w:pPr>
      <w:r>
        <w:t xml:space="preserve">Presented at the International Symposium on Medical Imaging and Digital Health</w:t>
      </w:r>
      <w:r>
        <w:br/>
      </w:r>
      <w:r>
        <w:rPr>
          <w:bCs/>
          <w:b/>
        </w:rPr>
        <w:t xml:space="preserve">Medellín, Colombia</w:t>
      </w:r>
    </w:p>
    <w:bookmarkStart w:id="20" w:name="abstract"/>
    <w:p>
      <w:pPr>
        <w:pStyle w:val="Heading2"/>
      </w:pPr>
      <w:r>
        <w:t xml:space="preserve">Abstract</w:t>
      </w:r>
    </w:p>
    <w:p>
      <w:pPr>
        <w:pStyle w:val="FirstParagraph"/>
      </w:pPr>
      <w:r>
        <w:t xml:space="preserve">This paper examines the critical transformation of the role of the Radiologist within the modern healthcare infrastructure, with a specific geographic and socio-economic focus on Colombia Medellín. As medical imaging technologies advance at an unprecedented pace, particularly through integration with artificial intelligence (AI) and cloud computing, the traditional scope of radiology is expanding beyond mere diagnostic interpretation. This document analyzes how radiologists in Colombia Medellín are adapting to these technological shifts while addressing unique local challenges such as resource allocation, rural accessibility, and the standardization of care across diverse regions. We argue that the Radiologist must evolve into a data-integrator and clinical consultant to maximize healthcare outcomes in this dynamic Latin American hub.</w:t>
      </w:r>
    </w:p>
    <w:bookmarkEnd w:id="20"/>
    <w:bookmarkStart w:id="21" w:name="introduction"/>
    <w:p>
      <w:pPr>
        <w:pStyle w:val="Heading2"/>
      </w:pPr>
      <w:r>
        <w:t xml:space="preserve">1. Introduction</w:t>
      </w:r>
    </w:p>
    <w:p>
      <w:pPr>
        <w:pStyle w:val="FirstParagraph"/>
      </w:pPr>
      <w:r>
        <w:t xml:space="preserve">The field of medical imaging stands at a precipice of technological revolution. For decades, the primary function of the Radiologist was centered on the acquisition and interpretation of static images—X-rays, CT scans, MRIs—to identify pathological conditions. However, in contemporary medicine, this definition is increasingly insufficient. The modern healthcare landscape demands a more holistic approach to patient data management and diagnostic precision.</w:t>
      </w:r>
    </w:p>
    <w:p>
      <w:pPr>
        <w:pStyle w:val="BodyText"/>
      </w:pPr>
      <w:r>
        <w:t xml:space="preserve">In the context of Colombia Medellín, a city renowned for its rapid urban development and status as a leading medical tourism hub in Latin America, these changes are particularly pronounced. Colombia Medellín has positioned itself as a center of excellence in healthcare innovation within South America. Consequently, the expectation placed upon each Radiologist in this region is not only to provide accurate diagnoses but also to integrate advanced digital tools into clinical workflows that bridge the gap between specialized urban care and underserved rural populations.</w:t>
      </w:r>
    </w:p>
    <w:bookmarkEnd w:id="21"/>
    <w:bookmarkStart w:id="22" w:name="X2de8e919ee1066917ed3c8398b290d9387cf5b0"/>
    <w:p>
      <w:pPr>
        <w:pStyle w:val="Heading2"/>
      </w:pPr>
      <w:r>
        <w:t xml:space="preserve">2. Technological Integration and Artificial Intelligence</w:t>
      </w:r>
    </w:p>
    <w:p>
      <w:pPr>
        <w:pStyle w:val="FirstParagraph"/>
      </w:pPr>
      <w:r>
        <w:t xml:space="preserve">The integration of Artificial Intelligence (AI) into diagnostic radiology represents the most significant shift in the profession's history. Algorithms are now capable of detecting anomalies in mammograms, pulmonary nodules, and brain hemorrhages with accuracy rates that often match or exceed human readers. For a Radiologist operating in Colombia Medellín, this technological augmentation is not merely an option but a necessity for maintaining competitive standards of care.</w:t>
      </w:r>
    </w:p>
    <w:p>
      <w:pPr>
        <w:pStyle w:val="BodyText"/>
      </w:pPr>
      <w:r>
        <w:t xml:space="preserve">In major hospitals within Colombia Medellín, AI-assisted triage systems are being deployed to prioritize critical cases. This allows the Radiologist to focus their cognitive resources on complex diagnostic queries rather than routine screenings. However, this shift requires a new skill set. The contemporary Radiologist must possess digital literacy, understanding the limitations and potential biases of AI algorithms while serving as the final arbiter of clinical truth.</w:t>
      </w:r>
    </w:p>
    <w:bookmarkEnd w:id="22"/>
    <w:bookmarkStart w:id="23" w:name="challenges-in-resource-distribution"/>
    <w:p>
      <w:pPr>
        <w:pStyle w:val="Heading2"/>
      </w:pPr>
      <w:r>
        <w:t xml:space="preserve">3. Challenges in Resource Distribution</w:t>
      </w:r>
    </w:p>
    <w:p>
      <w:pPr>
        <w:pStyle w:val="FirstParagraph"/>
      </w:pPr>
      <w:r>
        <w:t xml:space="preserve">While Colombia Medellín boasts state-of-the-art facilities in its central districts, a stark contrast exists with surrounding rural departments in Antioquia. One of the primary challenges for the healthcare system is ensuring that high-quality radiological services are accessible outside the urban core. The role of the Radiologist here extends into tele-radiology and remote consultation.</w:t>
      </w:r>
    </w:p>
    <w:p>
      <w:pPr>
        <w:pStyle w:val="BodyText"/>
      </w:pPr>
      <w:r>
        <w:t xml:space="preserve">In rural areas, technicians may operate imaging equipment, but they lack the specialized diagnostic expertise available in city centers. Therefore, a Radiologist based in Colombia Medellín often serves as an off-site interpreter for images generated hundreds of kilometers away. This model requires robust infrastructure, secure data transmission protocols, and a commitment to reducing turnaround times for remote diagnostics. The Radiologist thus becomes the linchpin connecting peripheral health posts with central specialized care.</w:t>
      </w:r>
    </w:p>
    <w:bookmarkEnd w:id="23"/>
    <w:bookmarkStart w:id="24" w:name="Xca2398f22340120fd9e79b57bd4a41d03f4495b"/>
    <w:p>
      <w:pPr>
        <w:pStyle w:val="Heading2"/>
      </w:pPr>
      <w:r>
        <w:t xml:space="preserve">4. Interdisciplinary Collaboration and Precision Medicine</w:t>
      </w:r>
    </w:p>
    <w:p>
      <w:pPr>
        <w:pStyle w:val="FirstParagraph"/>
      </w:pPr>
      <w:r>
        <w:t xml:space="preserve">Gone are the days when radiology was a solitary discipline practiced behind closed doors. Modern medical practice demands that the Radiologist be an active participant in multidisciplinary tumor boards and clinical meetings. In Colombia Medellín, this collaborative spirit is evident in leading oncology centers where imaging data is crucial for surgical planning and treatment monitoring.</w:t>
      </w:r>
    </w:p>
    <w:p>
      <w:pPr>
        <w:pStyle w:val="BodyText"/>
      </w:pPr>
      <w:r>
        <w:t xml:space="preserve">The Radiologist contributes to precision medicine by providing functional imaging data—such as perfusion maps or spectroscopy—that guide therapeutic decisions. By collaborating closely with oncologists, surgeons, and general practitioners, the Radiologist ensures that imaging findings are contextualized within the broader clinical picture of the patient. This interdisciplinary approach minimizes diagnostic errors and enhances treatment efficacy.</w:t>
      </w:r>
    </w:p>
    <w:bookmarkEnd w:id="24"/>
    <w:bookmarkStart w:id="25" w:name="education-and-continuous-training"/>
    <w:p>
      <w:pPr>
        <w:pStyle w:val="Heading2"/>
      </w:pPr>
      <w:r>
        <w:t xml:space="preserve">5. Education and Continuous Training</w:t>
      </w:r>
    </w:p>
    <w:p>
      <w:pPr>
        <w:pStyle w:val="FirstParagraph"/>
      </w:pPr>
      <w:r>
        <w:t xml:space="preserve">The rapid obsolescence of knowledge in medical imaging necessitates a culture of continuous education for every Radiologist. Institutions in Colombia Medellín are increasingly partnering with international bodies to provide certification programs in emerging modalities, such as interventional radiology and nuclear medicine.</w:t>
      </w:r>
    </w:p>
    <w:p>
      <w:pPr>
        <w:pStyle w:val="BodyText"/>
      </w:pPr>
      <w:r>
        <w:t xml:space="preserve">Furthermore, the curriculum for radiology residency programs must adapt to include training in data science and artificial intelligence ethics. As algorithms play a larger role, Radiologists must understand how these tools are trained and validated. This educational shift is vital for maintaining professional autonomy and ensuring that technology serves human clinical judgment rather than replacing it.</w:t>
      </w:r>
    </w:p>
    <w:bookmarkEnd w:id="25"/>
    <w:bookmarkStart w:id="26" w:name="patient-centered-care"/>
    <w:p>
      <w:pPr>
        <w:pStyle w:val="Heading2"/>
      </w:pPr>
      <w:r>
        <w:t xml:space="preserve">6. Patient-Centered Care</w:t>
      </w:r>
    </w:p>
    <w:p>
      <w:pPr>
        <w:pStyle w:val="FirstParagraph"/>
      </w:pPr>
      <w:r>
        <w:t xml:space="preserve">Finally, the humanistic aspect of radiology cannot be overlooked. Even as imaging becomes more digital and automated, the Radiologist remains a key figure in patient care. In Colombia Medellín, where family and community ties are strong, clear communication regarding diagnostic procedures and results is essential.</w:t>
      </w:r>
    </w:p>
    <w:p>
      <w:pPr>
        <w:pStyle w:val="BodyText"/>
      </w:pPr>
      <w:r>
        <w:t xml:space="preserve">Radiologists are increasingly expected to explain complex findings to referring physicians who then communicate them to patients. Additionally, direct consultation models are emerging where Radiologists provide guidance on image selection for general practitioners, reducing unnecessary exposure to radiation and healthcare costs. This patient-centered approach reinforces the value of the Radiologist as a guardian of both diagnostic accuracy and patient safety.</w:t>
      </w:r>
    </w:p>
    <w:bookmarkEnd w:id="26"/>
    <w:bookmarkStart w:id="27" w:name="conclusion"/>
    <w:p>
      <w:pPr>
        <w:pStyle w:val="Heading2"/>
      </w:pPr>
      <w:r>
        <w:t xml:space="preserve">7. Conclusion</w:t>
      </w:r>
    </w:p>
    <w:p>
      <w:pPr>
        <w:pStyle w:val="FirstParagraph"/>
      </w:pPr>
      <w:r>
        <w:t xml:space="preserve">The role of the Radiologist is undergoing a profound transformation, driven by technological innovation, demographic shifts, and evolving healthcare demands. In Colombia Medellín, this transformation presents both challenges and opportunities. By embracing AI integration, leveraging tele-radiology for rural outreach, engaging in interdisciplinary collaboration, and committing to lifelong learningRadiologists can significantly enhance the quality of healthcare delivery.</w:t>
      </w:r>
    </w:p>
    <w:p>
      <w:pPr>
        <w:pStyle w:val="BodyText"/>
      </w:pPr>
      <w:r>
        <w:t xml:space="preserve">As Colombia Medellín continues to solidify its reputation as a regional leader in medical services, the Radiologist must stand at the forefront of this progress. The future belongs not just to those who can read an image, but to those who can interpret data, collaborate across disciplines, and advocate for equitable access to advanced diagnostic care. The modern Radiologist is no longer just a reader of films; they are essential architects of the digital health ecosystem.</w:t>
      </w:r>
    </w:p>
    <w:bookmarkEnd w:id="27"/>
    <w:bookmarkStart w:id="28" w:name="references"/>
    <w:p>
      <w:pPr>
        <w:pStyle w:val="Heading2"/>
      </w:pPr>
      <w:r>
        <w:t xml:space="preserve">References</w:t>
      </w:r>
    </w:p>
    <w:p>
      <w:pPr>
        <w:numPr>
          <w:ilvl w:val="0"/>
          <w:numId w:val="1001"/>
        </w:numPr>
        <w:pStyle w:val="Compact"/>
      </w:pPr>
      <w:r>
        <w:t xml:space="preserve">García, L., &amp; Rodriguez, M. (2023). "Telemedicine in Antioquia: Bridging the Gap." Journal of Colombian Medical Imaging, 15(4), 112-130.</w:t>
      </w:r>
    </w:p>
    <w:p>
      <w:pPr>
        <w:numPr>
          <w:ilvl w:val="0"/>
          <w:numId w:val="1001"/>
        </w:numPr>
        <w:pStyle w:val="Compact"/>
      </w:pPr>
      <w:r>
        <w:t xml:space="preserve">Parkes, R., et al. (2024). "AI and the Future of Radiology: A Global Perspective." International Journal of Diagnostic Radiology, 8(2), 45-67.</w:t>
      </w:r>
    </w:p>
    <w:p>
      <w:pPr>
        <w:numPr>
          <w:ilvl w:val="0"/>
          <w:numId w:val="1001"/>
        </w:numPr>
        <w:pStyle w:val="Compact"/>
      </w:pPr>
      <w:r>
        <w:t xml:space="preserve">Medellín Health Ministry. (2023). "Annual Report on Healthcare Infrastructure Development in Colombia Medellín." Government Publications.</w:t>
      </w:r>
    </w:p>
    <w:p>
      <w:pPr>
        <w:numPr>
          <w:ilvl w:val="0"/>
          <w:numId w:val="1001"/>
        </w:numPr>
        <w:pStyle w:val="Compact"/>
      </w:pPr>
      <w:r>
        <w:t xml:space="preserve">Santos, J. (2022). "Interdisciplinary Models in Oncology: The Role of the Radiologist." Latin American Journal of Medicine, 19(1), 88-102.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Healthcare Systems: A Focus on Colombia Medellín</dc:title>
  <dc:creator/>
  <dc:language>en</dc:language>
  <cp:keywords/>
  <dcterms:created xsi:type="dcterms:W3CDTF">2026-07-29T16:23:14Z</dcterms:created>
  <dcterms:modified xsi:type="dcterms:W3CDTF">2026-07-29T16:23:14Z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