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Pathways</w:t>
      </w:r>
    </w:p>
    <w:bookmarkStart w:id="34" w:name="Xe1de8c8a5a41e7297f6d7a2ff74b41c6b815955"/>
    <w:p>
      <w:pPr>
        <w:pStyle w:val="Heading1"/>
      </w:pPr>
      <w:r>
        <w:t xml:space="preserve">The Evolving Role of the Radiologist in Ethiopia Addis Ababa: Challenges, Innovations, and Future Pathways</w:t>
      </w:r>
    </w:p>
    <w:p>
      <w:pPr>
        <w:pStyle w:val="FirstParagraph"/>
      </w:pPr>
      <w:r>
        <w:rPr>
          <w:bCs/>
          <w:b/>
        </w:rPr>
        <w:t xml:space="preserve">[Author Name/Placeholder]</w:t>
      </w:r>
      <w:r>
        <w:br/>
      </w:r>
      <w:r>
        <w:t xml:space="preserve">Department of Radiology, Addis Ababa University</w:t>
      </w:r>
      <w:r>
        <w:br/>
      </w:r>
      <w:r>
        <w:t xml:space="preserve">Black Lion Hospital (Tikur Anbessa), Ethiopia</w:t>
      </w:r>
    </w:p>
    <w:bookmarkStart w:id="20" w:name="abstract"/>
    <w:p>
      <w:pPr>
        <w:pStyle w:val="Heading2"/>
      </w:pPr>
      <w:r>
        <w:t xml:space="preserve">Abstract</w:t>
      </w:r>
    </w:p>
    <w:p>
      <w:pPr>
        <w:pStyle w:val="FirstParagraph"/>
      </w:pPr>
      <w:r>
        <w:t xml:space="preserve">This conference paper examines the critical and transformative role of the</w:t>
      </w:r>
      <w:r>
        <w:t xml:space="preserve"> </w:t>
      </w:r>
      <w:r>
        <w:rPr>
          <w:bCs/>
          <w:b/>
        </w:rPr>
        <w:t xml:space="preserve">Radiologist</w:t>
      </w:r>
      <w:r>
        <w:t xml:space="preserve"> </w:t>
      </w:r>
      <w:r>
        <w:t xml:space="preserve">within the healthcare infrastructure of Ethiopia Addis Ababa. As the capital city serves as a major hub for medical tourism and tertiary care in East Africa, it attracts a disproportionate share of patients seeking advanced diagnostic services. However, this high demand is juxtaposed with significant infrastructural deficits, including power instability and equipment maintenance issues. This paper analyzes the current landscape of radiological practice in Ethiopia Addis Ababa, highlighting the shortage of specialized personnel and the reliance on imported technology. Furthermore, it explores emerging innovations such as tele-radiology and Artificial Intelligence (AI) integration as potential solutions to bridge diagnostic gaps. The discussion concludes with policy recommendations aimed at strengthening radiology training programs in Ethiopia Addis Ababa to ensure sustainable healthcare delivery.</w:t>
      </w:r>
    </w:p>
    <w:bookmarkEnd w:id="20"/>
    <w:bookmarkStart w:id="21" w:name="introduction"/>
    <w:p>
      <w:pPr>
        <w:pStyle w:val="Heading2"/>
      </w:pPr>
      <w:r>
        <w:t xml:space="preserve">1. Introduction</w:t>
      </w:r>
    </w:p>
    <w:p>
      <w:pPr>
        <w:pStyle w:val="FirstParagraph"/>
      </w:pPr>
      <w:r>
        <w:t xml:space="preserve">The field of medical imaging has become the backbone of modern clinical decision-making, providing essential data for diagnosis, treatment planning, and disease monitoring. In the context of developing nations, the deployment and utilization of these technologies present unique challenges and opportunities. Nowhere is this dynamic more pronounced than in Ethiopia Addis Ababa. As the political and economic center of Ethiopia Addis Ababa hosts numerous tertiary hospitals, private clinics, and research institutions that serve millions of inhabitants.</w:t>
      </w:r>
    </w:p>
    <w:p>
      <w:pPr>
        <w:pStyle w:val="BodyText"/>
      </w:pPr>
      <w:r>
        <w:t xml:space="preserve">The</w:t>
      </w:r>
      <w:r>
        <w:t xml:space="preserve"> </w:t>
      </w:r>
      <w:r>
        <w:rPr>
          <w:bCs/>
          <w:b/>
        </w:rPr>
        <w:t xml:space="preserve">Radiologist</w:t>
      </w:r>
      <w:r>
        <w:t xml:space="preserve">, as the specialist responsible for interpreting medical images such as X-rays, Computed Tomography (CT) scans, Magnetic Resonance Imaging (MRI), and Ultrasound plays a pivotal role in patient outcomes. In Ethiopia Addis Ababa, the demand for radiological services is outstripping supply due to population growth and an increasing prevalence of non-communicable diseases. This paper aims to dissect the multifaceted position of the</w:t>
      </w:r>
      <w:r>
        <w:t xml:space="preserve"> </w:t>
      </w:r>
      <w:r>
        <w:rPr>
          <w:bCs/>
          <w:b/>
        </w:rPr>
        <w:t xml:space="preserve">Radiologist</w:t>
      </w:r>
      <w:r>
        <w:t xml:space="preserve"> </w:t>
      </w:r>
      <w:r>
        <w:t xml:space="preserve">in this region, addressing systemic challenges while highlighting innovative pathways for improvement.</w:t>
      </w:r>
    </w:p>
    <w:bookmarkEnd w:id="21"/>
    <w:bookmarkStart w:id="24" w:name="X21c6eb6a68413ee3a98a84375c0a6590ecaf976"/>
    <w:p>
      <w:pPr>
        <w:pStyle w:val="Heading2"/>
      </w:pPr>
      <w:r>
        <w:t xml:space="preserve">2. The Current Landscape of Radiology in Ethiopia Addis Ababa</w:t>
      </w:r>
    </w:p>
    <w:bookmarkStart w:id="22" w:name="infrastructure-and-resource-availability"/>
    <w:p>
      <w:pPr>
        <w:pStyle w:val="Heading3"/>
      </w:pPr>
      <w:r>
        <w:t xml:space="preserve">2.1 Infrastructure and Resource Availability</w:t>
      </w:r>
    </w:p>
    <w:p>
      <w:pPr>
        <w:pStyle w:val="FirstParagraph"/>
      </w:pPr>
      <w:r>
        <w:t xml:space="preserve">The radiological infrastructure in Ethiopia Addis Ababa is characterized by a stark disparity between public and private sectors. Private institutions, concentrated largely in the central parts of Ethiopia Addis Ababa, often possess state-of-the-art MRI and CT scanners. In contrast, public hospitals serving the broader population frequently face challenges related to equipment uptime. Power fluctuations, which occasionally affect the grid in Ethiopia Addis Ababa, can disrupt sensitive imaging equipment if backup systems are not robustly maintained.</w:t>
      </w:r>
    </w:p>
    <w:p>
      <w:pPr>
        <w:pStyle w:val="BodyText"/>
      </w:pPr>
      <w:r>
        <w:t xml:space="preserve">Furthermore, supply chain logistics for contrast media and spare parts remain a bottleneck. The</w:t>
      </w:r>
      <w:r>
        <w:t xml:space="preserve"> </w:t>
      </w:r>
      <w:r>
        <w:rPr>
          <w:bCs/>
          <w:b/>
        </w:rPr>
        <w:t xml:space="preserve">Radiologist</w:t>
      </w:r>
      <w:r>
        <w:t xml:space="preserve"> </w:t>
      </w:r>
      <w:r>
        <w:t xml:space="preserve">in a public facility in Ethiopia Addis Ababa often operates with limited resources, requiring clinical acumen to maximize the utility of available tools. This scarcity necessitates that radiologists possess not only diagnostic skills but also strong administrative capabilities to manage resource allocation effectively.</w:t>
      </w:r>
    </w:p>
    <w:bookmarkEnd w:id="22"/>
    <w:bookmarkStart w:id="23" w:name="the-human-resource-crisis"/>
    <w:p>
      <w:pPr>
        <w:pStyle w:val="Heading3"/>
      </w:pPr>
      <w:r>
        <w:t xml:space="preserve">2.2 The Human Resource Crisis</w:t>
      </w:r>
    </w:p>
    <w:p>
      <w:pPr>
        <w:pStyle w:val="FirstParagraph"/>
      </w:pPr>
      <w:r>
        <w:t xml:space="preserve">A critical issue facing the sector is the shortage of qualified personnel. While medical schools in Ethiopia Addis Ababa produce general practitioners, there remains a deficit of specialized radiologists. Many doctors trained abroad seek opportunities elsewhere due to better remuneration and working conditions, leading to a "brain drain" effect. Consequently, remaining radiologists in Ethiopia Addis Ababa often face excessive workloads, which can impact diagnostic accuracy and professional burnout.</w:t>
      </w:r>
    </w:p>
    <w:bookmarkEnd w:id="23"/>
    <w:bookmarkEnd w:id="24"/>
    <w:bookmarkStart w:id="27" w:name="the-strategic-role-of-the-radiologist"/>
    <w:p>
      <w:pPr>
        <w:pStyle w:val="Heading2"/>
      </w:pPr>
      <w:r>
        <w:t xml:space="preserve">3. The Strategic Role of the Radiologist</w:t>
      </w:r>
    </w:p>
    <w:p>
      <w:pPr>
        <w:pStyle w:val="FirstParagraph"/>
      </w:pPr>
      <w:r>
        <w:t xml:space="preserve">The definition of a</w:t>
      </w:r>
      <w:r>
        <w:t xml:space="preserve"> </w:t>
      </w:r>
      <w:r>
        <w:rPr>
          <w:bCs/>
          <w:b/>
        </w:rPr>
        <w:t xml:space="preserve">Radiologist</w:t>
      </w:r>
      <w:r>
        <w:t xml:space="preserve"> </w:t>
      </w:r>
      <w:r>
        <w:t xml:space="preserve">is evolving globally, moving from a purely service-oriented role to one that involves active clinical consultation. In Ethiopia Addis Ababa, this evolution is accelerated by necessity. With fewer specialists available, each radiologist must function as a primary diagnostician for complex cases.</w:t>
      </w:r>
    </w:p>
    <w:bookmarkStart w:id="25" w:name="diagnostic-accuracy-and-disease-burden"/>
    <w:p>
      <w:pPr>
        <w:pStyle w:val="Heading3"/>
      </w:pPr>
      <w:r>
        <w:t xml:space="preserve">3.1 Diagnostic Accuracy and Disease Burden</w:t>
      </w:r>
    </w:p>
    <w:p>
      <w:pPr>
        <w:pStyle w:val="FirstParagraph"/>
      </w:pPr>
      <w:r>
        <w:t xml:space="preserve">The epidemiological profile in Ethiopia Addis Ababa includes a high burden of infectious diseases such as tuberculosis and parasitic infections, alongside rising rates of cancer and cardiovascular diseases. The</w:t>
      </w:r>
      <w:r>
        <w:t xml:space="preserve"> </w:t>
      </w:r>
      <w:r>
        <w:rPr>
          <w:bCs/>
          <w:b/>
        </w:rPr>
        <w:t xml:space="preserve">Radiologist</w:t>
      </w:r>
      <w:r>
        <w:t xml:space="preserve"> </w:t>
      </w:r>
      <w:r>
        <w:t xml:space="preserve">is instrumental in early detection of these conditions. For instance, chest radiography remains the primary screening tool for Tuberculosis in the region. Misdiagnosis or delayed reporting can have severe public health implications. Therefore, enhancing the training and support systems for radiologists is not merely a clinical concern but a national health priority.</w:t>
      </w:r>
    </w:p>
    <w:bookmarkEnd w:id="25"/>
    <w:bookmarkStart w:id="26" w:name="interventional-radiology"/>
    <w:p>
      <w:pPr>
        <w:pStyle w:val="Heading3"/>
      </w:pPr>
      <w:r>
        <w:t xml:space="preserve">3.2 Interventional Radiology</w:t>
      </w:r>
    </w:p>
    <w:p>
      <w:pPr>
        <w:pStyle w:val="FirstParagraph"/>
      </w:pPr>
      <w:r>
        <w:t xml:space="preserve">An emerging frontier for the</w:t>
      </w:r>
      <w:r>
        <w:t xml:space="preserve"> </w:t>
      </w:r>
      <w:r>
        <w:rPr>
          <w:bCs/>
          <w:b/>
        </w:rPr>
        <w:t xml:space="preserve">Radiologist</w:t>
      </w:r>
      <w:r>
        <w:t xml:space="preserve"> </w:t>
      </w:r>
      <w:r>
        <w:t xml:space="preserve">in Ethiopia Addis Ababa is interventional radiology (IR). IR procedures, such as embolizations and biopsies, offer minimally invasive alternatives to surgery. Given the high cost and recovery time associated with open surgeries in Ethiopia Addis Ababa, promoting IR can significantly reduce healthcare costs. However, this requires specialized training and investment in hybrid operating theater facilities.</w:t>
      </w:r>
    </w:p>
    <w:bookmarkEnd w:id="26"/>
    <w:bookmarkEnd w:id="27"/>
    <w:bookmarkStart w:id="30" w:name="technological-innovations-and-solutions"/>
    <w:p>
      <w:pPr>
        <w:pStyle w:val="Heading2"/>
      </w:pPr>
      <w:r>
        <w:t xml:space="preserve">4. Technological Innovations and Solutions</w:t>
      </w:r>
    </w:p>
    <w:bookmarkStart w:id="28" w:name="tele-radiology"/>
    <w:p>
      <w:pPr>
        <w:pStyle w:val="Heading3"/>
      </w:pPr>
      <w:r>
        <w:t xml:space="preserve">4.1 Tele-Radiology</w:t>
      </w:r>
    </w:p>
    <w:p>
      <w:pPr>
        <w:pStyle w:val="FirstParagraph"/>
      </w:pPr>
      <w:r>
        <w:t xml:space="preserve">To mitigate the shortage of radiologists in Ethiopia Addis Ababa, tele-radiology presents a viable solution. This model allows images acquired in peripheral hospitals to be transmitted digitally to senior radiologists located in major centers or even abroad for interpretation. While internet bandwidth stability can be a challenge, recent improvements in connectivity within Ethiopia Addis Ababa have made this increasingly feasible. Tele-radiology enables efficient workload distribution and provides second opinions for complex cases.</w:t>
      </w:r>
    </w:p>
    <w:bookmarkEnd w:id="28"/>
    <w:bookmarkStart w:id="29" w:name="artificial-intelligence-ai"/>
    <w:p>
      <w:pPr>
        <w:pStyle w:val="Heading3"/>
      </w:pPr>
      <w:r>
        <w:t xml:space="preserve">4.2 Artificial Intelligence (AI)</w:t>
      </w:r>
    </w:p>
    <w:p>
      <w:pPr>
        <w:pStyle w:val="FirstParagraph"/>
      </w:pPr>
      <w:r>
        <w:t xml:space="preserve">The integration of Artificial Intelligence into radiological workflows offers promise for enhancing efficiency in Ethiopia Addis Ababa. AI algorithms can assist in prioritizing critical findings, such as pneumothorax or intracranial hemorrhage, ensuring that urgent cases are seen first. Moreover, AI-driven tools can help less experienced radiologists by highlighting areas of interest on scans. As digital infrastructure improves in Ethiopia Addis Ababa, the adoption of AI-assisted diagnostics could play a crucial role in standardizing care quality across different healthcare facilities.</w:t>
      </w:r>
    </w:p>
    <w:bookmarkEnd w:id="29"/>
    <w:bookmarkEnd w:id="30"/>
    <w:bookmarkStart w:id="31" w:name="challenges-and-recommendations"/>
    <w:p>
      <w:pPr>
        <w:pStyle w:val="Heading2"/>
      </w:pPr>
      <w:r>
        <w:t xml:space="preserve">5. Challenges and Recommendations</w:t>
      </w:r>
    </w:p>
    <w:p>
      <w:pPr>
        <w:pStyle w:val="FirstParagraph"/>
      </w:pPr>
      <w:r>
        <w:t xml:space="preserve">To sustainably advance the field of radiology in Ethiopia Addis Ababa, several strategic actions are recommended:</w:t>
      </w:r>
    </w:p>
    <w:p>
      <w:pPr>
        <w:numPr>
          <w:ilvl w:val="0"/>
          <w:numId w:val="1001"/>
        </w:numPr>
        <w:pStyle w:val="Compact"/>
      </w:pPr>
      <w:r>
        <w:rPr>
          <w:bCs/>
          <w:b/>
        </w:rPr>
        <w:t xml:space="preserve">Educational Expansion:</w:t>
      </w:r>
      <w:r>
        <w:t xml:space="preserve"> </w:t>
      </w:r>
      <w:r>
        <w:t xml:space="preserve">Universities in Ethiopia Addis Ababa should expand residency programs to produce more specialized radiologists. Curricula must include modern modalities and interventional techniques.</w:t>
      </w:r>
    </w:p>
    <w:p>
      <w:pPr>
        <w:numPr>
          <w:ilvl w:val="0"/>
          <w:numId w:val="1001"/>
        </w:numPr>
        <w:pStyle w:val="Compact"/>
      </w:pPr>
      <w:r>
        <w:rPr>
          <w:bCs/>
          <w:b/>
        </w:rPr>
        <w:t xml:space="preserve">Persistent Infrastructure Investment:</w:t>
      </w:r>
      <w:r>
        <w:t xml:space="preserve"> </w:t>
      </w:r>
      <w:r>
        <w:t xml:space="preserve">Government and private stakeholders must invest in reliable power solutions (UPS, generators) and preventive maintenance protocols for imaging equipment.</w:t>
      </w:r>
    </w:p>
    <w:p>
      <w:pPr>
        <w:numPr>
          <w:ilvl w:val="0"/>
          <w:numId w:val="1001"/>
        </w:numPr>
        <w:pStyle w:val="Compact"/>
      </w:pPr>
      <w:r>
        <w:rPr>
          <w:bCs/>
          <w:b/>
        </w:rPr>
        <w:t xml:space="preserve">Policy Frameworks:</w:t>
      </w:r>
      <w:r>
        <w:t xml:space="preserve"> </w:t>
      </w:r>
      <w:r>
        <w:t xml:space="preserve">The Ministry of Health should develop clear guidelines for the practice of tele-radiology and AI-assisted diagnostics to ensure legal clarity and patient safety.</w:t>
      </w:r>
    </w:p>
    <w:p>
      <w:pPr>
        <w:numPr>
          <w:ilvl w:val="0"/>
          <w:numId w:val="1001"/>
        </w:numPr>
        <w:pStyle w:val="Compact"/>
      </w:pPr>
      <w:r>
        <w:t xml:space="preserve">Rettention Strategies:</w:t>
      </w:r>
    </w:p>
    <w:bookmarkEnd w:id="31"/>
    <w:bookmarkStart w:id="32" w:name="conclusion"/>
    <w:p>
      <w:pPr>
        <w:pStyle w:val="Heading2"/>
      </w:pPr>
      <w:r>
        <w:t xml:space="preserve">6. Conclusion</w:t>
      </w:r>
    </w:p>
    <w:p>
      <w:pPr>
        <w:pStyle w:val="FirstParagraph"/>
      </w:pPr>
      <w:r>
        <w:t xml:space="preserve">The role of the</w:t>
      </w:r>
      <w:r>
        <w:t xml:space="preserve"> </w:t>
      </w:r>
      <w:r>
        <w:rPr>
          <w:bCs/>
          <w:b/>
        </w:rPr>
        <w:t xml:space="preserve">Radiologist</w:t>
      </w:r>
      <w:r>
        <w:t xml:space="preserve"> </w:t>
      </w:r>
      <w:r>
        <w:t xml:space="preserve">in Ethiopia Addis Ababa is both challenging and vital. As the diagnostic hub for East Africa, Ethiopia Addis Ababa holds significant potential to improve regional healthcare standards through advanced imaging services. However, realizing this potential requires addressing systemic challenges related to human resources, infrastructure stability, and technological access.</w:t>
      </w:r>
    </w:p>
    <w:p>
      <w:pPr>
        <w:pStyle w:val="BodyText"/>
      </w:pPr>
      <w:r>
        <w:t xml:space="preserve">By leveraging innovations such as tele-radiology and AI, and by investing in robust educational frameworks, Ethiopia Addis Ababa can build a resilient radiology sector. This will not only benefit local patients but also position the city as a leader in medical imaging excellence within the continent. The future of healthcare in Ethiopia Addis Ababa depends heavily on empowering its radiologists with the tools, training, and support they need to diagnose and treat diseases effectively.</w:t>
      </w:r>
    </w:p>
    <w:bookmarkEnd w:id="32"/>
    <w:bookmarkStart w:id="33" w:name="references"/>
    <w:p>
      <w:pPr>
        <w:pStyle w:val="Heading2"/>
      </w:pPr>
      <w:r>
        <w:t xml:space="preserve">References</w:t>
      </w:r>
    </w:p>
    <w:p>
      <w:pPr>
        <w:pStyle w:val="FirstParagraph"/>
      </w:pPr>
      <w:r>
        <w:rPr>
          <w:iCs/>
          <w:i/>
        </w:rPr>
        <w:t xml:space="preserve">(Note: These are representative references for the format)</w:t>
      </w:r>
    </w:p>
    <w:p>
      <w:pPr>
        <w:numPr>
          <w:ilvl w:val="0"/>
          <w:numId w:val="1002"/>
        </w:numPr>
        <w:pStyle w:val="Compact"/>
      </w:pPr>
      <w:r>
        <w:t xml:space="preserve">Abebreseh, E., et al. (2018). "The State of Radiology Practice in Ethiopia."</w:t>
      </w:r>
      <w:r>
        <w:t xml:space="preserve"> </w:t>
      </w:r>
      <w:r>
        <w:rPr>
          <w:bCs/>
          <w:b/>
        </w:rPr>
        <w:t xml:space="preserve">African Journal of Health Sciences</w:t>
      </w:r>
      <w:r>
        <w:t xml:space="preserve">.</w:t>
      </w:r>
    </w:p>
    <w:p>
      <w:pPr>
        <w:numPr>
          <w:ilvl w:val="0"/>
          <w:numId w:val="1002"/>
        </w:numPr>
        <w:pStyle w:val="Compact"/>
      </w:pPr>
      <w:r>
        <w:t xml:space="preserve">Addis Ababa University College of Health Sciences. (2021). "Annual Report on Medical Imaging Services."</w:t>
      </w:r>
    </w:p>
    <w:p>
      <w:pPr>
        <w:numPr>
          <w:ilvl w:val="0"/>
          <w:numId w:val="1002"/>
        </w:numPr>
        <w:pStyle w:val="Compact"/>
      </w:pPr>
      <w:r>
        <w:t xml:space="preserve">Mekonnen, W., &amp; Hailemariam, D. (2019). "Telemedicine Opportunities in East Africa: The Case of Ethiopia Addis Ababa."</w:t>
      </w:r>
      <w:r>
        <w:t xml:space="preserve"> </w:t>
      </w:r>
      <w:r>
        <w:rPr>
          <w:bCs/>
          <w:b/>
        </w:rPr>
        <w:t xml:space="preserve">Journal of Medical Internet Research</w:t>
      </w:r>
      <w:r>
        <w:t xml:space="preserve">.</w:t>
      </w:r>
    </w:p>
    <w:p>
      <w:pPr>
        <w:numPr>
          <w:ilvl w:val="0"/>
          <w:numId w:val="1002"/>
        </w:numPr>
        <w:pStyle w:val="Compact"/>
      </w:pPr>
      <w:r>
        <w:t xml:space="preserve">World Health Organization. (2020). "Health Workforce Statistics for Eastern Mediterranean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Ethiopia Addis Ababa: Challenges, Innovations, and Future Pathways</dc:title>
  <dc:creator/>
  <dc:language>en</dc:language>
  <cp:keywords/>
  <dcterms:created xsi:type="dcterms:W3CDTF">2026-07-29T11:49:27Z</dcterms:created>
  <dcterms:modified xsi:type="dcterms:W3CDTF">2026-07-29T11:49:27Z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