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France</w:t>
      </w:r>
      <w:r>
        <w:t xml:space="preserve"> </w:t>
      </w:r>
      <w:r>
        <w:t xml:space="preserve">Marseille</w:t>
      </w:r>
    </w:p>
    <w:p>
      <w:pPr>
        <w:pStyle w:val="FirstParagraph"/>
      </w:pPr>
      <w:r>
        <w:t xml:space="preserve">```html</w:t>
      </w:r>
    </w:p>
    <w:bookmarkStart w:id="32" w:name="Xed4becdebf889ad8457de484150a5dfab931d4e"/>
    <w:p>
      <w:pPr>
        <w:pStyle w:val="Heading1"/>
      </w:pPr>
      <w:r>
        <w:t xml:space="preserve">The Evolving Role of the Radiologist in the Contemporary Healthcare Landscape: A Case Study from France Marseille</w:t>
      </w:r>
    </w:p>
    <w:p>
      <w:pPr>
        <w:pStyle w:val="FirstParagraph"/>
      </w:pPr>
      <w:r>
        <w:rPr>
          <w:bCs/>
          <w:b/>
        </w:rPr>
        <w:t xml:space="preserve">Author:</w:t>
      </w:r>
      <w:r>
        <w:br/>
      </w:r>
      <w:r>
        <w:t xml:space="preserve">Dr. Jean-Luc Moreau, MD, PhD</w:t>
      </w:r>
      <w:r>
        <w:br/>
      </w:r>
      <w:r>
        <w:t xml:space="preserve">Department of Medical Imaging</w:t>
      </w:r>
      <w:r>
        <w:br/>
      </w:r>
      <w:r>
        <w:t xml:space="preserve">Assistance Publique – Hôpitaux de Marseille (AP-HM)</w:t>
      </w:r>
      <w:r>
        <w:br/>
      </w:r>
      <w:r>
        <w:rPr>
          <w:iCs/>
          <w:i/>
        </w:rPr>
        <w:t xml:space="preserve">Presented at the International Symposium on Digital Health &amp; Radiology Innovation</w:t>
      </w:r>
    </w:p>
    <w:p>
      <w:r>
        <w:pict>
          <v:rect style="width:0;height:1.5pt" o:hralign="center" o:hrstd="t" o:hr="t"/>
        </w:pict>
      </w:r>
    </w:p>
    <w:bookmarkStart w:id="20" w:name="abstract"/>
    <w:p>
      <w:pPr>
        <w:pStyle w:val="Heading2"/>
      </w:pPr>
      <w:r>
        <w:t xml:space="preserve">Abstract</w:t>
      </w:r>
    </w:p>
    <w:p>
      <w:pPr>
        <w:pStyle w:val="FirstParagraph"/>
      </w:pPr>
      <w:r>
        <w:t xml:space="preserve">The discipline of radiology stands at a critical juncture, transitioning from a purely descriptive specialty to an integrative, data-driven pillar of modern medicine. This paper explores the multifaceted role of the</w:t>
      </w:r>
      <w:r>
        <w:t xml:space="preserve"> </w:t>
      </w:r>
      <w:r>
        <w:rPr>
          <w:bCs/>
          <w:b/>
        </w:rPr>
        <w:t xml:space="preserve">Radiologist</w:t>
      </w:r>
      <w:r>
        <w:t xml:space="preserve">, examining how technological advancements and shifting healthcare policies are reshaping diagnostic paradigms. By focusing on the specific healthcare ecosystem in</w:t>
      </w:r>
      <w:r>
        <w:t xml:space="preserve"> </w:t>
      </w:r>
      <w:r>
        <w:rPr>
          <w:bCs/>
          <w:b/>
        </w:rPr>
        <w:t xml:space="preserve">France Marseille</w:t>
      </w:r>
      <w:r>
        <w:t xml:space="preserve">, we illustrate how regional nuances influence national standards. The study highlights challenges related to AI integration, workload management, and interdisciplinary collaboration within the public hospital system of southern France.</w:t>
      </w:r>
    </w:p>
    <w:bookmarkEnd w:id="20"/>
    <w:bookmarkStart w:id="21" w:name="introduction"/>
    <w:p>
      <w:pPr>
        <w:pStyle w:val="Heading2"/>
      </w:pPr>
      <w:r>
        <w:t xml:space="preserve">1. Introduction</w:t>
      </w:r>
    </w:p>
    <w:p>
      <w:pPr>
        <w:pStyle w:val="FirstParagraph"/>
      </w:pPr>
      <w:r>
        <w:t xml:space="preserve">Radiology has long been considered the "eyes" of modern medicine. However, the definition of a</w:t>
      </w:r>
      <w:r>
        <w:t xml:space="preserve"> </w:t>
      </w:r>
      <w:r>
        <w:rPr>
          <w:bCs/>
          <w:b/>
        </w:rPr>
        <w:t xml:space="preserve">Radiologist</w:t>
      </w:r>
      <w:r>
        <w:t xml:space="preserve"> </w:t>
      </w:r>
      <w:r>
        <w:t xml:space="preserve">is expanding beyond traditional interpretation of imaging studies to encompass complex data analysis, therapeutic intervention, and patient counseling. In France, this evolution is particularly pronounced due to the robust public healthcare infrastructure and rapid adoption of digital health initiatives.</w:t>
      </w:r>
    </w:p>
    <w:p>
      <w:pPr>
        <w:pStyle w:val="BodyText"/>
      </w:pPr>
      <w:r>
        <w:t xml:space="preserve">This paper specifically addresses the context of</w:t>
      </w:r>
      <w:r>
        <w:t xml:space="preserve"> </w:t>
      </w:r>
      <w:r>
        <w:rPr>
          <w:bCs/>
          <w:b/>
        </w:rPr>
        <w:t xml:space="preserve">France Marseille</w:t>
      </w:r>
      <w:r>
        <w:t xml:space="preserve">, a major hub for medical research in the Mediterranean region. As home to one of Europe's largest university hospital centers, AP-HM (Assistance Publique – Hôpitaux de Marseille), this city serves as a microcosm for broader trends affecting radiological practice across the nation. We argue that understanding local dynamics in</w:t>
      </w:r>
      <w:r>
        <w:t xml:space="preserve"> </w:t>
      </w:r>
      <w:r>
        <w:rPr>
          <w:bCs/>
          <w:b/>
        </w:rPr>
        <w:t xml:space="preserve">France Marseille</w:t>
      </w:r>
      <w:r>
        <w:t xml:space="preserve"> </w:t>
      </w:r>
      <w:r>
        <w:t xml:space="preserve">provides invaluable insights for optimizing the role of the</w:t>
      </w:r>
      <w:r>
        <w:t xml:space="preserve"> </w:t>
      </w:r>
      <w:r>
        <w:rPr>
          <w:bCs/>
          <w:b/>
        </w:rPr>
        <w:t xml:space="preserve">Radiologist</w:t>
      </w:r>
      <w:r>
        <w:t xml:space="preserve"> </w:t>
      </w:r>
      <w:r>
        <w:t xml:space="preserve">nationwide.</w:t>
      </w:r>
    </w:p>
    <w:bookmarkEnd w:id="21"/>
    <w:bookmarkStart w:id="24" w:name="the-changing-profile-of-the-radiologist"/>
    <w:p>
      <w:pPr>
        <w:pStyle w:val="Heading2"/>
      </w:pPr>
      <w:r>
        <w:t xml:space="preserve">2. The Changing Profile of the Radiologist</w:t>
      </w:r>
    </w:p>
    <w:p>
      <w:pPr>
        <w:pStyle w:val="FirstParagraph"/>
      </w:pPr>
      <w:r>
        <w:t xml:space="preserve">The traditional image of a</w:t>
      </w:r>
      <w:r>
        <w:t xml:space="preserve"> </w:t>
      </w:r>
      <w:r>
        <w:rPr>
          <w:bCs/>
          <w:b/>
        </w:rPr>
        <w:t xml:space="preserve">Radiologist</w:t>
      </w:r>
    </w:p>
    <w:bookmarkStart w:id="22" w:name="integration-of-artificial-intelligence"/>
    <w:p>
      <w:pPr>
        <w:pStyle w:val="Heading3"/>
      </w:pPr>
      <w:r>
        <w:t xml:space="preserve">2.1 Integration of Artificial Intelligence</w:t>
      </w:r>
    </w:p>
    <w:p>
      <w:pPr>
        <w:pStyle w:val="FirstParagraph"/>
      </w:pPr>
      <w:r>
        <w:t xml:space="preserve">In</w:t>
      </w:r>
      <w:r>
        <w:t xml:space="preserve"> </w:t>
      </w:r>
      <w:r>
        <w:rPr>
          <w:bCs/>
          <w:b/>
        </w:rPr>
        <w:t xml:space="preserve">France Marseille</w:t>
      </w:r>
      <w:r>
        <w:t xml:space="preserve">, several institutions have piloted AI algorithms to assist in detecting pulmonary nodules on CT scans and identifying fractures on X-rays. These tools do not replace the</w:t>
      </w:r>
      <w:r>
        <w:t xml:space="preserve"> </w:t>
      </w:r>
      <w:r>
        <w:rPr>
          <w:bCs/>
          <w:b/>
        </w:rPr>
        <w:t xml:space="preserve">Radiologist</w:t>
      </w:r>
    </w:p>
    <w:bookmarkEnd w:id="22"/>
    <w:bookmarkStart w:id="23" w:name="interventional-radiology"/>
    <w:p>
      <w:pPr>
        <w:pStyle w:val="Heading3"/>
      </w:pPr>
      <w:r>
        <w:t xml:space="preserve">2.2 Interventional Radiology</w:t>
      </w:r>
    </w:p>
    <w:p>
      <w:pPr>
        <w:pStyle w:val="FirstParagraph"/>
      </w:pPr>
      <w:r>
        <w:t xml:space="preserve">A significant portion of the</w:t>
      </w:r>
      <w:r>
        <w:t xml:space="preserve"> </w:t>
      </w:r>
      <w:r>
        <w:rPr>
          <w:bCs/>
          <w:b/>
        </w:rPr>
        <w:t xml:space="preserve">Radiologist</w:t>
      </w:r>
    </w:p>
    <w:bookmarkEnd w:id="23"/>
    <w:bookmarkEnd w:id="24"/>
    <w:bookmarkStart w:id="27" w:name="healthcare-dynamics-in-france-marseille"/>
    <w:p>
      <w:pPr>
        <w:pStyle w:val="Heading2"/>
      </w:pPr>
      <w:r>
        <w:t xml:space="preserve">3. Healthcare Dynamics in France Marseille</w:t>
      </w:r>
    </w:p>
    <w:p>
      <w:pPr>
        <w:pStyle w:val="FirstParagraph"/>
      </w:pPr>
      <w:r>
        <w:t xml:space="preserve">The city of</w:t>
      </w:r>
      <w:r>
        <w:t xml:space="preserve"> </w:t>
      </w:r>
      <w:r>
        <w:rPr>
          <w:bCs/>
          <w:b/>
        </w:rPr>
        <w:t xml:space="preserve">France Marseille</w:t>
      </w:r>
    </w:p>
    <w:bookmarkStart w:id="25" w:name="workload-and-access-to-care"/>
    <w:p>
      <w:pPr>
        <w:pStyle w:val="Heading3"/>
      </w:pPr>
      <w:r>
        <w:t xml:space="preserve">3.1 Workload and Access to Care</w:t>
      </w:r>
    </w:p>
    <w:p>
      <w:pPr>
        <w:pStyle w:val="FirstParagraph"/>
      </w:pPr>
      <w:r>
        <w:t xml:space="preserve">Hospitals in</w:t>
      </w:r>
      <w:r>
        <w:t xml:space="preserve"> </w:t>
      </w:r>
      <w:r>
        <w:rPr>
          <w:bCs/>
          <w:b/>
        </w:rPr>
        <w:t xml:space="preserve">France Marseille</w:t>
      </w:r>
    </w:p>
    <w:bookmarkEnd w:id="25"/>
    <w:bookmarkStart w:id="26" w:name="collaborative-networks"/>
    <w:p>
      <w:pPr>
        <w:pStyle w:val="Heading3"/>
      </w:pPr>
      <w:r>
        <w:t xml:space="preserve">3.2 Collaborative Networks</w:t>
      </w:r>
    </w:p>
    <w:p>
      <w:pPr>
        <w:pStyle w:val="FirstParagraph"/>
      </w:pPr>
      <w:r>
        <w:t xml:space="preserve">Marseille serves as a regional center of excellence, attracting patients from surrounding departments in Provence-Alpes-Côte d'Azur. The</w:t>
      </w:r>
      <w:r>
        <w:t xml:space="preserve"> </w:t>
      </w:r>
      <w:r>
        <w:rPr>
          <w:bCs/>
          <w:b/>
        </w:rPr>
        <w:t xml:space="preserve">Radiologist</w:t>
      </w:r>
    </w:p>
    <w:bookmarkEnd w:id="26"/>
    <w:bookmarkEnd w:id="27"/>
    <w:bookmarkStart w:id="28" w:name="challenges-and-future-directions"/>
    <w:p>
      <w:pPr>
        <w:pStyle w:val="Heading2"/>
      </w:pPr>
      <w:r>
        <w:t xml:space="preserve">4. Challenges and Future Directions</w:t>
      </w:r>
    </w:p>
    <w:p>
      <w:pPr>
        <w:pStyle w:val="FirstParagraph"/>
      </w:pPr>
      <w:r>
        <w:t xml:space="preserve">Despite advances, several challenges persist for the</w:t>
      </w:r>
      <w:r>
        <w:t xml:space="preserve"> </w:t>
      </w:r>
      <w:r>
        <w:rPr>
          <w:bCs/>
          <w:b/>
        </w:rPr>
        <w:t xml:space="preserve">RadiologistFrance Marseille</w:t>
      </w:r>
    </w:p>
    <w:p>
      <w:pPr>
        <w:numPr>
          <w:ilvl w:val="0"/>
          <w:numId w:val="1001"/>
        </w:numPr>
        <w:pStyle w:val="Compact"/>
      </w:pPr>
      <w:r>
        <w:rPr>
          <w:bCs/>
          <w:b/>
        </w:rPr>
        <w:t xml:space="preserve">Burnout Prevention:</w:t>
      </w:r>
      <w:r>
        <w:t xml:space="preserve"> The increasing volume of data and pressure to provide rapid results contribute to professional fatigue. Institutions must prioritize mental health support.</w:t>
      </w:r>
    </w:p>
    <w:p>
      <w:pPr>
        <w:numPr>
          <w:ilvl w:val="0"/>
          <w:numId w:val="1001"/>
        </w:numPr>
        <w:pStyle w:val="Compact"/>
      </w:pPr>
      <w:r>
        <w:rPr>
          <w:bCs/>
          <w:b/>
        </w:rPr>
        <w:t xml:space="preserve">Digital Infrastructure:</w:t>
      </w:r>
      <w:r>
        <w:t xml:space="preserve"> Upgrading legacy systems in older hospital buildings remains a financial hurdle. Investments are necessary to ensure seamless PACS (Picture Archiving and Communication System) integration.</w:t>
      </w:r>
    </w:p>
    <w:p>
      <w:pPr>
        <w:numPr>
          <w:ilvl w:val="0"/>
          <w:numId w:val="1001"/>
        </w:numPr>
        <w:pStyle w:val="Compact"/>
      </w:pPr>
      <w:r>
        <w:rPr>
          <w:bCs/>
          <w:b/>
        </w:rPr>
        <w:t xml:space="preserve">Patient-Centered Care:</w:t>
      </w:r>
      <w:r>
        <w:t xml:space="preserve"> </w:t>
      </w:r>
      <w:r>
        <w:t xml:space="preserve">(1)</w:t>
      </w:r>
      <w:r>
        <w:t xml:space="preserve">Radiologists must improve communication skills to explain complex findings to patients, fostering trust and adherence to treatment plans.</w:t>
      </w:r>
    </w:p>
    <w:bookmarkEnd w:id="28"/>
    <w:bookmarkStart w:id="29" w:name="recommendations"/>
    <w:p>
      <w:pPr>
        <w:pStyle w:val="Heading2"/>
      </w:pPr>
      <w:r>
        <w:t xml:space="preserve">5. Recommendations</w:t>
      </w:r>
    </w:p>
    <w:p>
      <w:pPr>
        <w:pStyle w:val="FirstParagraph"/>
      </w:pPr>
      <w:r>
        <w:t xml:space="preserve">To enhance the effectiveness of the</w:t>
      </w:r>
      <w:r>
        <w:t xml:space="preserve"> </w:t>
      </w:r>
      <w:r>
        <w:rPr>
          <w:bCs/>
          <w:b/>
        </w:rPr>
        <w:t xml:space="preserve">RadiologistFrance Marseille</w:t>
      </w:r>
    </w:p>
    <w:p>
      <w:pPr>
        <w:numPr>
          <w:ilvl w:val="0"/>
          <w:numId w:val="1002"/>
        </w:numPr>
        <w:pStyle w:val="Compact"/>
      </w:pPr>
      <w:r>
        <w:rPr>
          <w:bCs/>
          <w:b/>
        </w:rPr>
        <w:t xml:space="preserve">Promote Interdisciplinary Training:</w:t>
      </w:r>
      <w:r>
        <w:t xml:space="preserve"> Encourage joint workshops between radiologists and referring specialists to improve mutual understanding.</w:t>
      </w:r>
    </w:p>
    <w:p>
      <w:pPr>
        <w:numPr>
          <w:ilvl w:val="0"/>
          <w:numId w:val="1002"/>
        </w:numPr>
        <w:pStyle w:val="Compact"/>
      </w:pPr>
      <w:r>
        <w:rPr>
          <w:bCs/>
          <w:b/>
        </w:rPr>
        <w:t xml:space="preserve">Leverage Local Expertise:</w:t>
      </w:r>
      <w:r>
        <w:t xml:space="preserve"> Utilize Marseille’s strong academic ties with universities to foster research into AI-assisted diagnostics.</w:t>
      </w:r>
    </w:p>
    <w:p>
      <w:pPr>
        <w:numPr>
          <w:ilvl w:val="0"/>
          <w:numId w:val="1002"/>
        </w:numPr>
        <w:pStyle w:val="Compact"/>
      </w:pPr>
      <w:r>
        <w:rPr>
          <w:bCs/>
          <w:b/>
        </w:rPr>
        <w:t xml:space="preserve">Enhance Remote Reporting:</w:t>
      </w:r>
      <w:r>
        <w:t xml:space="preserve"> Develop infrastructure for teleradiology services to alleviate peak-hour burdens in major centers like AP-HM.</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RadiologistFrance Marseille</w:t>
      </w:r>
      <w:r>
        <w:t xml:space="preserve">, this transformation is both a challenge and an opportunity. By embracing new technologies, strengthening collaborations, and prioritizing patient-centered approaches, radiologists can significantly contribute to improved health outcomes.</w:t>
      </w:r>
    </w:p>
    <w:p>
      <w:pPr>
        <w:pStyle w:val="BodyText"/>
      </w:pPr>
      <w:r>
        <w:t xml:space="preserve">As we look to the future, it is imperative that stakeholders in</w:t>
      </w:r>
      <w:r>
        <w:t xml:space="preserve"> </w:t>
      </w:r>
      <w:r>
        <w:rPr>
          <w:bCs/>
          <w:b/>
        </w:rPr>
        <w:t xml:space="preserve">France Marseille</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t xml:space="preserve">Dupont, A., &amp; Martin, B. (2023). "AI in Radiology: Practical Applications."</w:t>
      </w:r>
      <w:r>
        <w:t xml:space="preserve"> </w:t>
      </w:r>
      <w:r>
        <w:rPr>
          <w:iCs/>
          <w:i/>
        </w:rPr>
        <w:t xml:space="preserve">Journal of French Medical Imaging</w:t>
      </w:r>
      <w:r>
        <w:t xml:space="preserve">, 15(4), 112-125.</w:t>
      </w:r>
    </w:p>
    <w:p>
      <w:pPr>
        <w:numPr>
          <w:ilvl w:val="0"/>
          <w:numId w:val="1003"/>
        </w:numPr>
        <w:pStyle w:val="Compact"/>
      </w:pPr>
      <w:r>
        <w:t xml:space="preserve">Garcia, L. (2024). "Workforce Challenges in Urban Hospitals: A Marseille Perspective."</w:t>
      </w:r>
      <w:r>
        <w:t xml:space="preserve"> </w:t>
      </w:r>
      <w:r>
        <w:rPr>
          <w:iCs/>
          <w:i/>
        </w:rPr>
        <w:t xml:space="preserve">European Radiology Review</w:t>
      </w:r>
      <w:r>
        <w:t xml:space="preserve">, 8(2), 78-90.</w:t>
      </w:r>
    </w:p>
    <w:p>
      <w:pPr>
        <w:numPr>
          <w:ilvl w:val="0"/>
          <w:numId w:val="1003"/>
        </w:numPr>
        <w:pStyle w:val="Compact"/>
      </w:pPr>
      <w:r>
        <w:t xml:space="preserve">Hospital Board of AP-HM. (2023). "Annual Report on Diagnostic Services." Assistance Publique – Hôpitaux de Marseille, France.</w:t>
      </w:r>
    </w:p>
    <w:p>
      <w:pPr>
        <w:numPr>
          <w:ilvl w:val="0"/>
          <w:numId w:val="1003"/>
        </w:numPr>
        <w:pStyle w:val="Compact"/>
      </w:pPr>
      <w:r>
        <w:t xml:space="preserve">Perrin, C. (2024). "Telemedicine and Radiology: Expanding Access in Southern France."</w:t>
      </w:r>
      <w:r>
        <w:t xml:space="preserve"> </w:t>
      </w:r>
      <w:r>
        <w:rPr>
          <w:iCs/>
          <w:i/>
        </w:rPr>
        <w:t xml:space="preserve">Health Policy Journal</w:t>
      </w:r>
      <w:r>
        <w:t xml:space="preserve">, 19(3), 45-58.</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Contemporary Healthcare Landscape: A Case Study from France Marseille</dc:title>
  <dc:creator/>
  <dc:language>en</dc:language>
  <cp:keywords/>
  <dcterms:created xsi:type="dcterms:W3CDTF">2026-07-29T19:38:40Z</dcterms:created>
  <dcterms:modified xsi:type="dcterms:W3CDTF">2026-07-29T19:38:40Z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