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Conference</w:t>
      </w:r>
      <w:r>
        <w:t xml:space="preserve"> </w:t>
      </w:r>
      <w:r>
        <w:t xml:space="preserve">Paper:</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7" w:name="X0dea5404e2f542a647ba3786082bbea60e70c23"/>
    <w:p>
      <w:pPr>
        <w:pStyle w:val="Heading1"/>
      </w:pPr>
      <w:r>
        <w:t xml:space="preserve">Radiologist and the Future of Healthcare in India Mumbai</w:t>
      </w:r>
    </w:p>
    <w:p>
      <w:pPr>
        <w:pStyle w:val="FirstParagraph"/>
      </w:pPr>
      <w:r>
        <w:rPr>
          <w:bCs/>
          <w:b/>
        </w:rPr>
        <w:t xml:space="preserve">A. K. Sharma, M.D., Ph.D.</w:t>
      </w:r>
      <w:r>
        <w:br/>
      </w:r>
      <w:r>
        <w:rPr>
          <w:bCs/>
          <w:b/>
        </w:rPr>
        <w:t xml:space="preserve">Senior Consultant Radiologist</w:t>
      </w:r>
      <w:r>
        <w:br/>
      </w:r>
      <w:r>
        <w:rPr>
          <w:bCs/>
          <w:b/>
        </w:rPr>
        <w:t xml:space="preserve">King Edward Memorial Hospital, India Mumbai</w:t>
      </w:r>
    </w:p>
    <w:bookmarkStart w:id="20" w:name="abstract"/>
    <w:p>
      <w:pPr>
        <w:pStyle w:val="Heading2"/>
      </w:pPr>
      <w:r>
        <w:t xml:space="preserve">Abstract</w:t>
      </w:r>
    </w:p>
    <w:p>
      <w:pPr>
        <w:pStyle w:val="FirstParagraph"/>
      </w:pPr>
      <w:r>
        <w:t xml:space="preserve">The role of a</w:t>
      </w:r>
      <w:r>
        <w:t xml:space="preserve"> </w:t>
      </w:r>
      <w:r>
        <w:rPr>
          <w:bCs/>
          <w:b/>
        </w:rPr>
        <w:t xml:space="preserve">Radiologist</w:t>
      </w:r>
      <w:r>
        <w:t xml:space="preserve"> </w:t>
      </w:r>
      <w:r>
        <w:t xml:space="preserve">has transcended traditional diagnostic boundaries to become the cornerstone of modern medical practice. In the dynamic landscape of healthcare in</w:t>
      </w:r>
      <w:r>
        <w:t xml:space="preserve"> </w:t>
      </w:r>
      <w:r>
        <w:rPr>
          <w:bCs/>
          <w:b/>
        </w:rPr>
        <w:t xml:space="preserve">India Mumbai</w:t>
      </w:r>
      <w:r>
        <w:t xml:space="preserve">, radiologists are facing unprecedented opportunities and challenges. This conference paper explores the evolving responsibilities, technological integration, and clinical impact of radiology professionals within one of India's most populous urban centers. We discuss how digital health initiatives, artificial intelligence (AI), and specialized training programs are reshaping patient outcomes in</w:t>
      </w:r>
      <w:r>
        <w:t xml:space="preserve"> </w:t>
      </w:r>
      <w:r>
        <w:rPr>
          <w:bCs/>
          <w:b/>
        </w:rPr>
        <w:t xml:space="preserve">India Mumbai</w:t>
      </w:r>
      <w:r>
        <w:t xml:space="preserve">, establishing new benchmarks for a comprehensive healthcare ecosystem.</w:t>
      </w:r>
    </w:p>
    <w:bookmarkEnd w:id="20"/>
    <w:bookmarkStart w:id="21" w:name="introduction"/>
    <w:p>
      <w:pPr>
        <w:pStyle w:val="Heading2"/>
      </w:pPr>
      <w:r>
        <w:t xml:space="preserve">Introduction</w:t>
      </w:r>
    </w:p>
    <w:p>
      <w:pPr>
        <w:pStyle w:val="FirstParagraph"/>
      </w:pPr>
      <w:r>
        <w:t xml:space="preserve">In recent decades, medical imaging has evolved from being solely a diagnostic tool to an integral part of therapeutic intervention and disease management. As the primary interpreters of medical images, the</w:t>
      </w:r>
      <w:r>
        <w:t xml:space="preserve"> </w:t>
      </w:r>
      <w:r>
        <w:rPr>
          <w:bCs/>
          <w:b/>
        </w:rPr>
        <w:t xml:space="preserve">Radiologist</w:t>
      </w:r>
      <w:r>
        <w:t xml:space="preserve"> </w:t>
      </w:r>
      <w:r>
        <w:t xml:space="preserve">serves as the physician’s physician, providing critical insights that guide clinical decisions. Nowhere is this role more critical than in densely populated urban centers like</w:t>
      </w:r>
      <w:r>
        <w:t xml:space="preserve"> </w:t>
      </w:r>
      <w:r>
        <w:rPr>
          <w:bCs/>
          <w:b/>
        </w:rPr>
        <w:t xml:space="preserve">India Mumbai</w:t>
      </w:r>
      <w:r>
        <w:t xml:space="preserve">, where rapid urbanization and high patient volumes demand efficient, accurate, and accessible healthcare services.</w:t>
      </w:r>
    </w:p>
    <w:p>
      <w:pPr>
        <w:pStyle w:val="BodyText"/>
      </w:pPr>
      <w:r>
        <w:t xml:space="preserve">The city of</w:t>
      </w:r>
      <w:r>
        <w:t xml:space="preserve"> </w:t>
      </w:r>
      <w:r>
        <w:rPr>
          <w:bCs/>
          <w:b/>
        </w:rPr>
        <w:t xml:space="preserve">India Mumbai</w:t>
      </w:r>
      <w:r>
        <w:t xml:space="preserve"> </w:t>
      </w:r>
      <w:r>
        <w:t xml:space="preserve">stands as a testament to the resilience of its medical infrastructure. With millions of residents seeking care daily, the demand for diagnostic imaging—ranging from X-rays to complex MRI scans—has skyrocketed. In this context, the expertise and adaptability of a</w:t>
      </w:r>
      <w:r>
        <w:t xml:space="preserve"> </w:t>
      </w:r>
      <w:r>
        <w:rPr>
          <w:bCs/>
          <w:b/>
        </w:rPr>
        <w:t xml:space="preserve">Radiologist</w:t>
      </w:r>
      <w:r>
        <w:t xml:space="preserve"> </w:t>
      </w:r>
      <w:r>
        <w:t xml:space="preserve">are paramount to maintaining high standards of patient safety and diagnostic precision.</w:t>
      </w:r>
    </w:p>
    <w:bookmarkEnd w:id="21"/>
    <w:bookmarkStart w:id="22" w:name="X78acfbfabb2b6470b2bc31d5c395fe4e6122d13"/>
    <w:p>
      <w:pPr>
        <w:pStyle w:val="Heading2"/>
      </w:pPr>
      <w:r>
        <w:t xml:space="preserve">The Evolving Scope of Radiology in Urban Healthcare</w:t>
      </w:r>
    </w:p>
    <w:p>
      <w:pPr>
        <w:pStyle w:val="FirstParagraph"/>
      </w:pPr>
      <w:r>
        <w:t xml:space="preserve">The traditional scope of a</w:t>
      </w:r>
      <w:r>
        <w:t xml:space="preserve"> </w:t>
      </w:r>
      <w:r>
        <w:rPr>
          <w:bCs/>
          <w:b/>
        </w:rPr>
        <w:t xml:space="preserve">Radiologist</w:t>
      </w:r>
      <w:r>
        <w:t xml:space="preserve">'s work is undergoing significant transformation. Historically, radiologists focused on interpreting static images such as conventional X-rays. However, the advent of multidetector computed tomography (CT), magnetic resonance imaging (MRI), and ultrasound has expanded the interpretative field enormously.</w:t>
      </w:r>
    </w:p>
    <w:p>
      <w:pPr>
        <w:pStyle w:val="BodyText"/>
      </w:pPr>
      <w:r>
        <w:t xml:space="preserve">In</w:t>
      </w:r>
      <w:r>
        <w:t xml:space="preserve"> </w:t>
      </w:r>
      <w:r>
        <w:rPr>
          <w:bCs/>
          <w:b/>
        </w:rPr>
        <w:t xml:space="preserve">India Mumbai</w:t>
      </w:r>
      <w:r>
        <w:t xml:space="preserve">, these technological advancements have facilitated the early detection of life-threatening conditions such as cardiovascular diseases, cancers, and neurological disorders. The ability to visualize internal structures with high precision allows a</w:t>
      </w:r>
      <w:r>
        <w:t xml:space="preserve"> </w:t>
      </w:r>
      <w:r>
        <w:rPr>
          <w:bCs/>
          <w:b/>
        </w:rPr>
        <w:t xml:space="preserve">Radiologist</w:t>
      </w:r>
      <w:r>
        <w:t xml:space="preserve"> </w:t>
      </w:r>
      <w:r>
        <w:t xml:space="preserve">to provide timely interventions that significantly reduce mortality rates. Furthermore, the rise of interventional radiology has enabled minimally invasive procedures for treating vascular anomalies and tumors, reducing the need for open surgeries—a critical factor in managing patient loads efficiently in urban hospitals.</w:t>
      </w:r>
    </w:p>
    <w:bookmarkEnd w:id="22"/>
    <w:bookmarkStart w:id="23" w:name="tech-integration-ai-and-tele-radiology"/>
    <w:p>
      <w:pPr>
        <w:pStyle w:val="Heading2"/>
      </w:pPr>
      <w:r>
        <w:t xml:space="preserve">Tech Integration: AI and Tele-Radiology</w:t>
      </w:r>
    </w:p>
    <w:p>
      <w:pPr>
        <w:pStyle w:val="FirstParagraph"/>
      </w:pPr>
      <w:r>
        <w:t xml:space="preserve">The integration of artificial intelligence (AI) into diagnostic workflows represents a paradigm shift in radiological practice. For a</w:t>
      </w:r>
      <w:r>
        <w:t xml:space="preserve"> </w:t>
      </w:r>
      <w:r>
        <w:rPr>
          <w:bCs/>
          <w:b/>
        </w:rPr>
        <w:t xml:space="preserve">Radiologist</w:t>
      </w:r>
      <w:r>
        <w:t xml:space="preserve">, AI tools act as powerful assistants, capable of pre-screening images for anomalies such as pulmonary nodules or fractures. This "triage" function allows radiologists to prioritize critical cases, thereby optimizing workflow and reducing turnaround times.</w:t>
      </w:r>
    </w:p>
    <w:p>
      <w:pPr>
        <w:pStyle w:val="BodyText"/>
      </w:pPr>
      <w:r>
        <w:t xml:space="preserve">In the context of</w:t>
      </w:r>
      <w:r>
        <w:t xml:space="preserve"> </w:t>
      </w:r>
      <w:r>
        <w:rPr>
          <w:bCs/>
          <w:b/>
        </w:rPr>
        <w:t xml:space="preserve">India Mumbai</w:t>
      </w:r>
      <w:r>
        <w:t xml:space="preserve">, where traffic congestion and time constraints often hinder patient access to timely care, tele-radiology has emerged as a game-changer. Through secure digital platforms, images captured in remote clinics or smaller hospitals can be instantly transmitted to a central hub for review by a senior</w:t>
      </w:r>
      <w:r>
        <w:t xml:space="preserve"> </w:t>
      </w:r>
      <w:r>
        <w:rPr>
          <w:bCs/>
          <w:b/>
        </w:rPr>
        <w:t xml:space="preserve">Radiologist</w:t>
      </w:r>
      <w:r>
        <w:t xml:space="preserve">. This model not only alleviates the burden on major metropolitan centers but also extends expert-level radiological services to underserved populations within and beyond</w:t>
      </w:r>
      <w:r>
        <w:t xml:space="preserve"> </w:t>
      </w:r>
      <w:r>
        <w:rPr>
          <w:bCs/>
          <w:b/>
        </w:rPr>
        <w:t xml:space="preserve">India Mumbai</w:t>
      </w:r>
      <w:r>
        <w:t xml:space="preserve">.</w:t>
      </w:r>
    </w:p>
    <w:bookmarkEnd w:id="23"/>
    <w:bookmarkStart w:id="24" w:name="Xb5d94a9ff69710d6e00c53b3c23fc953a38faea"/>
    <w:p>
      <w:pPr>
        <w:pStyle w:val="Heading2"/>
      </w:pPr>
      <w:r>
        <w:t xml:space="preserve">Clinical Challenges and Workforce Demands in India Mumbai</w:t>
      </w:r>
    </w:p>
    <w:p>
      <w:pPr>
        <w:pStyle w:val="FirstParagraph"/>
      </w:pPr>
      <w:r>
        <w:t xml:space="preserve">Despite technological advancements, the healthcare sector in</w:t>
      </w:r>
      <w:r>
        <w:t xml:space="preserve"> </w:t>
      </w:r>
      <w:r>
        <w:rPr>
          <w:bCs/>
          <w:b/>
        </w:rPr>
        <w:t xml:space="preserve">India Mumbai</w:t>
      </w:r>
    </w:p>
    <w:p>
      <w:pPr>
        <w:pStyle w:val="BodyText"/>
      </w:pPr>
      <w:r>
        <w:t xml:space="preserve">To address this challenge, there is an urgent need for strategic workforce planning and educational expansion. Medical institutions in</w:t>
      </w:r>
      <w:r>
        <w:t xml:space="preserve"> </w:t>
      </w:r>
      <w:r>
        <w:rPr>
          <w:bCs/>
          <w:b/>
        </w:rPr>
        <w:t xml:space="preserve">India Mumbai</w:t>
      </w:r>
      <w:r>
        <w:t xml:space="preserve"> </w:t>
      </w:r>
      <w:r>
        <w:t xml:space="preserve">must collaborate with government bodies to increase the number of residency slots available for radiology training. Additionally, continuous professional development (CPD) programs are essential to keep practicing</w:t>
      </w:r>
      <w:r>
        <w:t xml:space="preserve"> </w:t>
      </w:r>
      <w:r>
        <w:rPr>
          <w:bCs/>
          <w:b/>
        </w:rPr>
        <w:t xml:space="preserve">Radiologist</w:t>
      </w:r>
      <w:r>
        <w:t xml:space="preserve">s updated on the latest imaging modalities and clinical guidelines.</w:t>
      </w:r>
    </w:p>
    <w:bookmarkEnd w:id="24"/>
    <w:bookmarkStart w:id="25" w:name="X5c90b2156e3834a700b1583f4d8d69cc320b828"/>
    <w:p>
      <w:pPr>
        <w:pStyle w:val="Heading2"/>
      </w:pPr>
      <w:r>
        <w:t xml:space="preserve">The Future: Precision Medicine and Personalized Care</w:t>
      </w:r>
    </w:p>
    <w:p>
      <w:pPr>
        <w:pStyle w:val="FirstParagraph"/>
      </w:pPr>
      <w:r>
        <w:t xml:space="preserve">The future of radiology lies in its integration with precision medicine. As genomic data becomes more accessible, a</w:t>
      </w:r>
      <w:r>
        <w:t xml:space="preserve"> </w:t>
      </w:r>
      <w:r>
        <w:rPr>
          <w:bCs/>
          <w:b/>
        </w:rPr>
        <w:t xml:space="preserve">Radiologist</w:t>
      </w:r>
      <w:r>
        <w:t xml:space="preserve">'s role will increasingly involve correlating imaging phenotypes with genetic markers to tailor personalized treatment plans. This approach is particularly relevant for oncology, where response prediction algorithms can help clinicians choose the most effective chemotherapy or radiotherapy regimens.</w:t>
      </w:r>
    </w:p>
    <w:p>
      <w:pPr>
        <w:pStyle w:val="BodyText"/>
      </w:pPr>
      <w:r>
        <w:t xml:space="preserve">In</w:t>
      </w:r>
      <w:r>
        <w:t xml:space="preserve"> </w:t>
      </w:r>
      <w:r>
        <w:rPr>
          <w:bCs/>
          <w:b/>
        </w:rPr>
        <w:t xml:space="preserve">India Mumbai</w:t>
      </w:r>
      <w:r>
        <w:t xml:space="preserve">, pioneering research institutes are already exploring these intersections. By fostering a culture of interdisciplinary collaboration between radiologists, oncologists, and geneticists, we can enhance patient outcomes significantly. The ultimate goal is to transition from reactive treatment strategies to proactive health management models.</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Radiologist</w:t>
      </w:r>
      <w:r>
        <w:t xml:space="preserve"> </w:t>
      </w:r>
      <w:r>
        <w:t xml:space="preserve">is an indispensable asset in the healthcare ecosystem of</w:t>
      </w:r>
      <w:r>
        <w:t xml:space="preserve"> </w:t>
      </w:r>
      <w:r>
        <w:rPr>
          <w:bCs/>
          <w:b/>
        </w:rPr>
        <w:t xml:space="preserve">India Mumbai</w:t>
      </w:r>
      <w:r>
        <w:t xml:space="preserve">. As technology continues to advance and urban healthcare challenges mount, radiologists must adapt by embracing innovation while maintaining high ethical standards. Through increased workforce capacity, tele-radiology adoption, and integration with precision medicine initiatives, we can ensure that every citizen of</w:t>
      </w:r>
      <w:r>
        <w:t xml:space="preserve"> </w:t>
      </w:r>
      <w:r>
        <w:rPr>
          <w:bCs/>
          <w:b/>
        </w:rPr>
        <w:t xml:space="preserve">India Mumbai</w:t>
      </w:r>
      <w:r>
        <w:t xml:space="preserve"> </w:t>
      </w:r>
      <w:r>
        <w:t xml:space="preserve">has access to world-class diagnostic services.</w:t>
      </w:r>
    </w:p>
    <w:p>
      <w:pPr>
        <w:pStyle w:val="BodyText"/>
      </w:pPr>
      <w:r>
        <w:t xml:space="preserve">In conclusion, the journey towards excellence in radiological care requires collective effort from policymakers, educators, and healthcare providers. By prioritizing the development of a robust radiology workforce in</w:t>
      </w:r>
      <w:r>
        <w:t xml:space="preserve"> </w:t>
      </w:r>
      <w:r>
        <w:rPr>
          <w:bCs/>
          <w:b/>
        </w:rPr>
        <w:t xml:space="preserve">India Mumbai</w:t>
      </w:r>
      <w:r>
        <w:t xml:space="preserve">, we safeguard not only the health of individuals but also the broader public health infrastructure.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Conference Paper: Advancing Diagnostic Excellence in India Mumbai</dc:title>
  <dc:creator/>
  <dc:language>en</dc:language>
  <cp:keywords/>
  <dcterms:created xsi:type="dcterms:W3CDTF">2026-07-29T23:08:31Z</dcterms:created>
  <dcterms:modified xsi:type="dcterms:W3CDTF">2026-07-29T23:08:31Z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