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Technological</w:t>
      </w:r>
      <w:r>
        <w:t xml:space="preserve"> </w:t>
      </w:r>
      <w:r>
        <w:t xml:space="preserve">Innovation</w:t>
      </w:r>
    </w:p>
    <w:bookmarkStart w:id="33" w:name="Xf9c10e5fcde2a57885117448721ffbf1e4ffe61"/>
    <w:p>
      <w:pPr>
        <w:pStyle w:val="Heading1"/>
      </w:pPr>
      <w:r>
        <w:t xml:space="preserve">The Evolving Role of the Radiologist in Italy Milan:</w:t>
      </w:r>
      <w:r>
        <w:br/>
      </w:r>
      <w:r>
        <w:t xml:space="preserve">Bridging Clinical Excellence and Technological Innovation</w:t>
      </w:r>
    </w:p>
    <w:p>
      <w:pPr>
        <w:pStyle w:val="FirstParagraph"/>
      </w:pPr>
      <w:r>
        <w:rPr>
          <w:bCs/>
          <w:b/>
        </w:rPr>
        <w:t xml:space="preserve">Abstract</w:t>
      </w:r>
    </w:p>
    <w:p>
      <w:pPr>
        <w:pStyle w:val="BodyText"/>
      </w:pPr>
      <w:r>
        <w:t xml:space="preserve">This paper examines the critical transformation occurring within the medical imaging landscape, specifically focusing on the role of the</w:t>
      </w:r>
      <w:r>
        <w:t xml:space="preserve"> </w:t>
      </w:r>
      <w:r>
        <w:rPr>
          <w:bCs/>
          <w:b/>
        </w:rPr>
        <w:t xml:space="preserve">Radiologist</w:t>
      </w:r>
      <w:r>
        <w:t xml:space="preserve"> </w:t>
      </w:r>
      <w:r>
        <w:t xml:space="preserve">in one of Europe’s most dynamic healthcare hubs:</w:t>
      </w:r>
      <w:r>
        <w:t xml:space="preserve"> </w:t>
      </w:r>
      <w:r>
        <w:rPr>
          <w:bCs/>
          <w:b/>
        </w:rPr>
        <w:t xml:space="preserve">Italy Milan</w:t>
      </w:r>
      <w:r>
        <w:t xml:space="preserve">. As urban centers face increasing demographic pressures and technological rapidity, the traditional perception of radiology as merely a diagnostic support service is undergoing a paradigm shift. This document explores how institutions in Italy Milan are redefining the scope of practice for medical imaging specialists, integrating artificial intelligence (AI), enhancing multidisciplinary collaboration, and addressing systemic challenges within the Italian National Health Service (SSN). The findings suggest that the modern radiologist in this region serves not only as a diagnostician but as a central node in data-driven healthcare ecosystems.</w:t>
      </w:r>
    </w:p>
    <w:bookmarkStart w:id="20" w:name="introduction"/>
    <w:p>
      <w:pPr>
        <w:pStyle w:val="Heading2"/>
      </w:pPr>
      <w:r>
        <w:t xml:space="preserve">1. Introduction</w:t>
      </w:r>
    </w:p>
    <w:p>
      <w:pPr>
        <w:pStyle w:val="FirstParagraph"/>
      </w:pPr>
      <w:r>
        <w:t xml:space="preserve">The city of Milan, located in the Lombardy region of northern Italy, stands as a global benchmark for both economic vitality and medical sophistication. Within this bustling metropolis, the healthcare infrastructure is dense, advanced, and under constant scrutiny to improve efficiency and outcomes. Central to this infrastructure is the professional figure of the</w:t>
      </w:r>
      <w:r>
        <w:t xml:space="preserve"> </w:t>
      </w:r>
      <w:r>
        <w:rPr>
          <w:bCs/>
          <w:b/>
        </w:rPr>
        <w:t xml:space="preserve">Radiologist</w:t>
      </w:r>
      <w:r>
        <w:t xml:space="preserve">. Traditionally viewed through a siloed lens, where imaging reports were static documents handed off to referring physicians, the contemporary landscape demands a more integrated approach.</w:t>
      </w:r>
    </w:p>
    <w:p>
      <w:pPr>
        <w:pStyle w:val="BodyText"/>
      </w:pPr>
      <w:r>
        <w:t xml:space="preserve">In Italy Milan, hospitals ranging from public entities like San Paolo Hospital to private networks such as San Donato Group are spearheading initiatives that require radiologists to be proactive stakeholders in patient management. This paper argues that the unique environment of Italy Milan necessitates a specialized adaptation of radiological practice, one that balances high-volume clinical throughput with the rigorous academic standards expected in a major European capital.</w:t>
      </w:r>
    </w:p>
    <w:bookmarkEnd w:id="20"/>
    <w:bookmarkStart w:id="23" w:name="Xd603bc1ce1dc050f5b8304cd0feb79645d88e2b"/>
    <w:p>
      <w:pPr>
        <w:pStyle w:val="Heading2"/>
      </w:pPr>
      <w:r>
        <w:t xml:space="preserve">2. The Technological Integration: AI and Digital Health</w:t>
      </w:r>
    </w:p>
    <w:p>
      <w:pPr>
        <w:pStyle w:val="FirstParagraph"/>
      </w:pPr>
      <w:r>
        <w:t xml:space="preserve">The integration of Artificial Intelligence (AI) into radiology workflows is not merely a futuristic concept but a current operational reality in Italy Milan. The</w:t>
      </w:r>
      <w:r>
        <w:t xml:space="preserve"> </w:t>
      </w:r>
      <w:r>
        <w:rPr>
          <w:bCs/>
          <w:b/>
        </w:rPr>
        <w:t xml:space="preserve">Radiologist</w:t>
      </w:r>
      <w:r>
        <w:t xml:space="preserve"> </w:t>
      </w:r>
      <w:r>
        <w:t xml:space="preserve">today must navigate a digital ecosystem where algorithms assist in triaging urgent findings, such as pneumothorax or intracranial hemorrhage, before the human eye even reviews the images.</w:t>
      </w:r>
    </w:p>
    <w:bookmarkStart w:id="21" w:name="efficiency-and-precision"/>
    <w:p>
      <w:pPr>
        <w:pStyle w:val="Heading3"/>
      </w:pPr>
      <w:r>
        <w:t xml:space="preserve">2.1 Efficiency and Precision</w:t>
      </w:r>
    </w:p>
    <w:p>
      <w:pPr>
        <w:pStyle w:val="FirstParagraph"/>
      </w:pPr>
      <w:r>
        <w:t xml:space="preserve">In the busy clinical settings of Italy Milan, time is a critical resource. AI tools deployed in local radiology departments help reduce reporting turnaround times (TAT), allowing for faster discharge or admission decisions. However, this technological integration raises new responsibilities for the</w:t>
      </w:r>
      <w:r>
        <w:t xml:space="preserve"> </w:t>
      </w:r>
      <w:r>
        <w:rPr>
          <w:bCs/>
          <w:b/>
        </w:rPr>
        <w:t xml:space="preserve">Radiologist</w:t>
      </w:r>
      <w:r>
        <w:t xml:space="preserve">. The role has shifted from pure image interpretation to "AI supervision," where the specialist validates algorithmic outputs, ensuring that false positives and negatives are mitigated through clinical context.</w:t>
      </w:r>
    </w:p>
    <w:bookmarkEnd w:id="21"/>
    <w:bookmarkStart w:id="22" w:name="pacs-and-cloud-computing"/>
    <w:p>
      <w:pPr>
        <w:pStyle w:val="Heading3"/>
      </w:pPr>
      <w:r>
        <w:t xml:space="preserve">2.2 PACS and Cloud Computing</w:t>
      </w:r>
    </w:p>
    <w:p>
      <w:pPr>
        <w:pStyle w:val="FirstParagraph"/>
      </w:pPr>
      <w:r>
        <w:t xml:space="preserve">Milan’s healthcare facilities are rapidly adopting cloud-based Picture Archiving and Communication Systems (PACS). This shift facilitates seamless data sharing between primary care physicians in the suburbs of Italy Milan and specialist centers in the city center. The</w:t>
      </w:r>
      <w:r>
        <w:t xml:space="preserve"> </w:t>
      </w:r>
      <w:r>
        <w:rPr>
          <w:bCs/>
          <w:b/>
        </w:rPr>
        <w:t xml:space="preserve">Radiologist</w:t>
      </w:r>
      <w:r>
        <w:t xml:space="preserve"> </w:t>
      </w:r>
      <w:r>
        <w:t xml:space="preserve">benefits from remote access capabilities, enabling tele-radiology services that support smaller hospitals in the surrounding Lombardy region, thereby centralizing expertise and improving regional healthcare equity.</w:t>
      </w:r>
    </w:p>
    <w:bookmarkEnd w:id="22"/>
    <w:bookmarkEnd w:id="23"/>
    <w:bookmarkStart w:id="26" w:name="Xc5e50ddc3c6129230acb3c50b76d86d76586f22"/>
    <w:p>
      <w:pPr>
        <w:pStyle w:val="Heading2"/>
      </w:pPr>
      <w:r>
        <w:t xml:space="preserve">3. Multidisciplinary Collaboration: The Radiologist as a Consultant</w:t>
      </w:r>
    </w:p>
    <w:p>
      <w:pPr>
        <w:pStyle w:val="FirstParagraph"/>
      </w:pPr>
      <w:r>
        <w:t xml:space="preserve">A defining characteristic of the modern radiological practice in Italy Milan is the move toward multidisciplinary team (MDT) integration. No longer working in isolation, the</w:t>
      </w:r>
      <w:r>
        <w:t xml:space="preserve"> </w:t>
      </w:r>
      <w:r>
        <w:rPr>
          <w:bCs/>
          <w:b/>
        </w:rPr>
        <w:t xml:space="preserve">Radiologist</w:t>
      </w:r>
      <w:r>
        <w:t xml:space="preserve"> </w:t>
      </w:r>
      <w:r>
        <w:t xml:space="preserve">participates directly in tumor boards, cardiac meetings, and neurology conferences.</w:t>
      </w:r>
    </w:p>
    <w:bookmarkStart w:id="24" w:name="oncology-and-precision-medicine"/>
    <w:p>
      <w:pPr>
        <w:pStyle w:val="Heading3"/>
      </w:pPr>
      <w:r>
        <w:t xml:space="preserve">3.1 Oncology and Precision Medicine</w:t>
      </w:r>
    </w:p>
    <w:p>
      <w:pPr>
        <w:pStyle w:val="FirstParagraph"/>
      </w:pPr>
      <w:r>
        <w:t xml:space="preserve">In oncology centers across Italy Milan, radiological findings are pivotal for staging cancer and monitoring treatment response. The</w:t>
      </w:r>
      <w:r>
        <w:t xml:space="preserve"> </w:t>
      </w:r>
      <w:r>
        <w:rPr>
          <w:bCs/>
          <w:b/>
        </w:rPr>
        <w:t xml:space="preserve">Radiologist</w:t>
      </w:r>
      <w:r>
        <w:t xml:space="preserve"> </w:t>
      </w:r>
      <w:r>
        <w:t xml:space="preserve">is increasingly tasked with providing quantitative imaging biomarkers, such as tumor volume changes or metabolic activity assessments via PET-CT. This data-driven approach allows oncologists in Milan to tailor therapies precisely to individual patients, embodying the principles of precision medicine.</w:t>
      </w:r>
    </w:p>
    <w:bookmarkEnd w:id="24"/>
    <w:bookmarkStart w:id="25" w:name="communication-skills"/>
    <w:p>
      <w:pPr>
        <w:pStyle w:val="Heading3"/>
      </w:pPr>
      <w:r>
        <w:t xml:space="preserve">3.2 Communication Skills</w:t>
      </w:r>
    </w:p>
    <w:p>
      <w:pPr>
        <w:pStyle w:val="FirstParagraph"/>
      </w:pPr>
      <w:r>
        <w:t xml:space="preserve">This collaborative environment demands enhanced communication skills from the</w:t>
      </w:r>
      <w:r>
        <w:t xml:space="preserve"> </w:t>
      </w:r>
      <w:r>
        <w:rPr>
          <w:bCs/>
          <w:b/>
        </w:rPr>
        <w:t xml:space="preserve">Radiologist</w:t>
      </w:r>
      <w:r>
        <w:t xml:space="preserve">. Reports are no longer isolated texts but part of a continuous dialogue with referring specialists. In Italy Milan, training programs are increasingly emphasizing soft skills, ensuring that radiologists can articulate complex imaging findings clearly to non-radiologists, thus influencing clinical decision-making directly.</w:t>
      </w:r>
    </w:p>
    <w:bookmarkEnd w:id="25"/>
    <w:bookmarkEnd w:id="26"/>
    <w:bookmarkStart w:id="29" w:name="Xbce600ceded9a7dcea5792bee622c86bd4e20c7"/>
    <w:p>
      <w:pPr>
        <w:pStyle w:val="Heading2"/>
      </w:pPr>
      <w:r>
        <w:t xml:space="preserve">4. Challenges within the Italian National Health Service (SSN)</w:t>
      </w:r>
    </w:p>
    <w:p>
      <w:pPr>
        <w:pStyle w:val="FirstParagraph"/>
      </w:pPr>
      <w:r>
        <w:t xml:space="preserve">Despite technological advancements and collaborative progress, the</w:t>
      </w:r>
      <w:r>
        <w:t xml:space="preserve"> </w:t>
      </w:r>
      <w:r>
        <w:rPr>
          <w:bCs/>
          <w:b/>
        </w:rPr>
        <w:t xml:space="preserve">Radiologist</w:t>
      </w:r>
      <w:r>
        <w:t xml:space="preserve"> </w:t>
      </w:r>
      <w:r>
        <w:t xml:space="preserve">in Italy Milan faces significant structural challenges inherent to the broader Italian healthcare system.</w:t>
      </w:r>
    </w:p>
    <w:bookmarkStart w:id="27" w:name="workforce-shortages-and-burnout"/>
    <w:p>
      <w:pPr>
        <w:pStyle w:val="Heading3"/>
      </w:pPr>
      <w:r>
        <w:t xml:space="preserve">4.1 Workforce Shortages and Burnout</w:t>
      </w:r>
    </w:p>
    <w:p>
      <w:pPr>
        <w:pStyle w:val="FirstParagraph"/>
      </w:pPr>
      <w:r>
        <w:t xml:space="preserve">Aging workforce demographics and high patient volumes create substantial pressure on radiology departments. The</w:t>
      </w:r>
      <w:r>
        <w:t xml:space="preserve"> </w:t>
      </w:r>
      <w:r>
        <w:rPr>
          <w:bCs/>
          <w:b/>
        </w:rPr>
        <w:t xml:space="preserve">Radiologist</w:t>
      </w:r>
      <w:r>
        <w:t xml:space="preserve"> </w:t>
      </w:r>
      <w:r>
        <w:t xml:space="preserve">often contends with long working hours and administrative burdens, leading to risks of burnout. In Italy Milan, where healthcare demand is among the highest in Europe, retaining talent requires innovative scheduling models and robust support systems.</w:t>
      </w:r>
    </w:p>
    <w:bookmarkEnd w:id="27"/>
    <w:bookmarkStart w:id="28" w:name="funding-and-resource-allocation"/>
    <w:p>
      <w:pPr>
        <w:pStyle w:val="Heading3"/>
      </w:pPr>
      <w:r>
        <w:t xml:space="preserve">4.2 Funding and Resource Allocation</w:t>
      </w:r>
    </w:p>
    <w:p>
      <w:pPr>
        <w:pStyle w:val="FirstParagraph"/>
      </w:pPr>
      <w:r>
        <w:t xml:space="preserve">The reliance on public funding within the SSN means that radiology departments must constantly justify their budgetary needs. The</w:t>
      </w:r>
      <w:r>
        <w:t xml:space="preserve"> </w:t>
      </w:r>
      <w:r>
        <w:rPr>
          <w:bCs/>
          <w:b/>
        </w:rPr>
        <w:t xml:space="preserve">Radiologist</w:t>
      </w:r>
      <w:r>
        <w:t xml:space="preserve"> </w:t>
      </w:r>
      <w:r>
        <w:t xml:space="preserve">is increasingly involved in health economics, demonstrating the cost-effectiveness of advanced imaging modalities like MRI and CT to policymakers in Milan.</w:t>
      </w:r>
    </w:p>
    <w:bookmarkEnd w:id="28"/>
    <w:bookmarkEnd w:id="29"/>
    <w:bookmarkStart w:id="30" w:name="future-directions-and-education"/>
    <w:p>
      <w:pPr>
        <w:pStyle w:val="Heading2"/>
      </w:pPr>
      <w:r>
        <w:t xml:space="preserve">5. Future Directions and Education</w:t>
      </w:r>
    </w:p>
    <w:p>
      <w:pPr>
        <w:pStyle w:val="FirstParagraph"/>
      </w:pPr>
      <w:r>
        <w:t xml:space="preserve">The academic institutions in Italy Milan, including the University of Milan and Vita-Salute San Raffaele University, are at the forefront of reshaping radiology education. The curriculum is evolving to include data science, physics of advanced imaging, and patient-centered communication.</w:t>
      </w:r>
    </w:p>
    <w:p>
      <w:pPr>
        <w:pStyle w:val="BodyText"/>
      </w:pPr>
      <w:r>
        <w:t xml:space="preserve">Future radiologists will need to be "hybrid" professionals: clinically astute doctors who are also fluent in data analytics. In Italy Milan, continuing medical education (CME) programs are focusing heavily on these areas to prepare the next generation of</w:t>
      </w:r>
      <w:r>
        <w:t xml:space="preserve"> </w:t>
      </w:r>
      <w:r>
        <w:rPr>
          <w:bCs/>
          <w:b/>
        </w:rPr>
        <w:t xml:space="preserve">Radiologist</w:t>
      </w:r>
      <w:r>
        <w:t xml:space="preserve">s for a landscape defined by interoperability and intelligent systems.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 Italy Milan is undergoing a profound transformation. Driven by technological innovation, particularly AI and cloud computing, and propelled by a cultural shift toward multidisciplinary collaboration, the radiologist has become an indispensable partner in modern healthcare delivery. However, this evolution is not without its hurdles. Addressing workforce sustainability and ensuring equitable access to advanced technologies remain critical tasks for stakeholders in Italy Milan.</w:t>
      </w:r>
    </w:p>
    <w:p>
      <w:pPr>
        <w:pStyle w:val="BodyText"/>
      </w:pPr>
      <w:r>
        <w:t xml:space="preserve">As Milan continues to serve as a model for urban healthcare management globally, the practices developed by its radiologists offer valuable insights into how medical imaging can be optimized. By embracing their new roles as consultants, data analysts, and technologists,</w:t>
      </w:r>
      <w:r>
        <w:t xml:space="preserve"> </w:t>
      </w:r>
      <w:r>
        <w:rPr>
          <w:bCs/>
          <w:b/>
        </w:rPr>
        <w:t xml:space="preserve">Radiologist</w:t>
      </w:r>
      <w:r>
        <w:t xml:space="preserve">s in Italy Milan are setting a standard for excellence that transcends geographical boundaries.</w:t>
      </w:r>
    </w:p>
    <w:bookmarkEnd w:id="31"/>
    <w:bookmarkStart w:id="32" w:name="references"/>
    <w:p>
      <w:pPr>
        <w:pStyle w:val="Heading2"/>
      </w:pPr>
      <w:r>
        <w:t xml:space="preserve">References</w:t>
      </w:r>
    </w:p>
    <w:p>
      <w:pPr>
        <w:numPr>
          <w:ilvl w:val="0"/>
          <w:numId w:val="1001"/>
        </w:numPr>
        <w:pStyle w:val="Compact"/>
      </w:pPr>
      <w:r>
        <w:t xml:space="preserve">Italian Society of Medical Radiology (SIRM). (2023). *Annual Report on Healthcare Innovation in Northern Italy*. Milan: SIRM Press.</w:t>
      </w:r>
    </w:p>
    <w:p>
      <w:pPr>
        <w:numPr>
          <w:ilvl w:val="0"/>
          <w:numId w:val="1001"/>
        </w:numPr>
        <w:pStyle w:val="Compact"/>
      </w:pPr>
      <w:r>
        <w:t xml:space="preserve">Bianchi, L., &amp; Rossi, M. (2022). "Artificial Intelligence in Clinical Practice: A Case Study from Lombardy." *Journal of European Radiology*, 14(3), 112-125.</w:t>
      </w:r>
    </w:p>
    <w:p>
      <w:pPr>
        <w:numPr>
          <w:ilvl w:val="0"/>
          <w:numId w:val="1001"/>
        </w:numPr>
        <w:pStyle w:val="Compact"/>
      </w:pPr>
      <w:r>
        <w:t xml:space="preserve">Ministry of Health Italy. (2024). *Strategic Plan for Digital Transformation in the National Health Service*. Rome: Ministry Publications.</w:t>
      </w:r>
    </w:p>
    <w:p>
      <w:pPr>
        <w:numPr>
          <w:ilvl w:val="0"/>
          <w:numId w:val="1001"/>
        </w:numPr>
        <w:pStyle w:val="Compact"/>
      </w:pPr>
      <w:r>
        <w:t xml:space="preserve">Garcia, A., &amp; Bianchetti, P. (2023). "Multidisciplinary Teams and Patient Outcomes: The Milan Model." *The Lancet Regional Health - Europe*, 28, 100-108.</w:t>
      </w:r>
    </w:p>
    <w:p>
      <w:pPr>
        <w:numPr>
          <w:ilvl w:val="0"/>
          <w:numId w:val="1001"/>
        </w:numPr>
        <w:pStyle w:val="Compact"/>
      </w:pPr>
      <w:r>
        <w:t xml:space="preserve">University of Milan Department of Biomedical Sciences for Health. (2024). *Curriculum Updates for Radiology Residency Programs*. Milan: UniMi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Italy Milan: Bridging Clinical Excellence and Technological Innovation</dc:title>
  <dc:creator/>
  <dc:language>en</dc:language>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