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Kazakhstan</w:t>
      </w:r>
      <w:r>
        <w:t xml:space="preserve"> </w:t>
      </w:r>
      <w:r>
        <w:t xml:space="preserve">Almaty:</w:t>
      </w:r>
      <w:r>
        <w:t xml:space="preserve"> </w:t>
      </w:r>
      <w:r>
        <w:t xml:space="preserve">Bridging</w:t>
      </w:r>
      <w:r>
        <w:t xml:space="preserve"> </w:t>
      </w:r>
      <w:r>
        <w:t xml:space="preserve">Tradition,</w:t>
      </w:r>
      <w:r>
        <w:t xml:space="preserve"> </w:t>
      </w:r>
      <w:r>
        <w:t xml:space="preserve">Technology,</w:t>
      </w:r>
      <w:r>
        <w:t xml:space="preserve"> </w:t>
      </w:r>
      <w:r>
        <w:t xml:space="preserve">and</w:t>
      </w:r>
      <w:r>
        <w:t xml:space="preserve"> </w:t>
      </w:r>
      <w:r>
        <w:t xml:space="preserve">Modern</w:t>
      </w:r>
      <w:r>
        <w:t xml:space="preserve"> </w:t>
      </w:r>
      <w:r>
        <w:t xml:space="preserve">Diagnostics</w:t>
      </w:r>
    </w:p>
    <w:bookmarkStart w:id="31" w:name="Xc2541d7f6d9258ec9e0f5b60bb7aaac321bb151"/>
    <w:p>
      <w:pPr>
        <w:pStyle w:val="Heading1"/>
      </w:pPr>
      <w:r>
        <w:t xml:space="preserve">The Evolving Role of the Radiologist in Kazakhstan Almaty: Bridging Tradition, Technology, and Modern Diagnostics</w:t>
      </w:r>
    </w:p>
    <w:p>
      <w:pPr>
        <w:pStyle w:val="FirstParagraph"/>
      </w:pPr>
      <w:r>
        <w:rPr>
          <w:bCs/>
          <w:b/>
        </w:rPr>
        <w:t xml:space="preserve">A Abstract</w:t>
      </w:r>
      <w:r>
        <w:br/>
      </w:r>
      <w:r>
        <w:t xml:space="preserve">This conference paper explores the transformative trajectory of radiological practice within the specific socio-economic and medical landscape of Kazakhstan Almaty. As one of Central Asia’s most significant urban centers, Kazakhstan Almaty stands at a crossroads where traditional medical practices meet cutting-edge technological innovation. The paper analyzes the critical role of the</w:t>
      </w:r>
      <w:r>
        <w:t xml:space="preserve"> </w:t>
      </w:r>
      <w:r>
        <w:rPr>
          <w:bCs/>
          <w:b/>
        </w:rPr>
        <w:t xml:space="preserve">Radiologist</w:t>
      </w:r>
      <w:r>
        <w:t xml:space="preserve"> </w:t>
      </w:r>
      <w:r>
        <w:t xml:space="preserve">in this transition, highlighting challenges related to infrastructure, training, and international integration. Furthermore, it proposes a strategic framework for enhancing diagnostic accuracy and accessibility for patients in Kazakhstan Almaty through advanced artificial intelligence integration and standardized cross-border collaboration.</w:t>
      </w:r>
    </w:p>
    <w:bookmarkStart w:id="20" w:name="introduction"/>
    <w:p>
      <w:pPr>
        <w:pStyle w:val="Heading2"/>
      </w:pPr>
      <w:r>
        <w:t xml:space="preserve">1. Introduction</w:t>
      </w:r>
    </w:p>
    <w:p>
      <w:pPr>
        <w:pStyle w:val="FirstParagraph"/>
      </w:pPr>
      <w:r>
        <w:t xml:space="preserve">The field of medical imaging has undergone a revolution over the past two decades, shifting from purely analog interpretations to complex, data-driven diagnostics. In the context of Kazakhstan Almaty, this transformation is not merely a technological upgrade but a fundamental shift in healthcare delivery. As the largest city in Kazakhstan and its commercial capital, Kazakhstan Almaty hosts some of the nation’s most advanced medical facilities. However, it also faces unique challenges regarding equitable access to care and the rapid adoption of new imaging modalities.</w:t>
      </w:r>
    </w:p>
    <w:p>
      <w:pPr>
        <w:pStyle w:val="BodyText"/>
      </w:pPr>
      <w:r>
        <w:t xml:space="preserve">The</w:t>
      </w:r>
      <w:r>
        <w:t xml:space="preserve"> </w:t>
      </w:r>
      <w:r>
        <w:rPr>
          <w:bCs/>
          <w:b/>
        </w:rPr>
        <w:t xml:space="preserve">Radiologist</w:t>
      </w:r>
      <w:r>
        <w:t xml:space="preserve"> </w:t>
      </w:r>
      <w:r>
        <w:t xml:space="preserve">serves as the cornerstone of modern diagnostic medicine. In Kazakhstan Almaty, this specialist is increasingly required to be more than just an interpreter of images; they must act as a data analyst, a technological integrator, and a consultant in multidisciplinary teams. This paper argues that strengthening the role of the</w:t>
      </w:r>
      <w:r>
        <w:t xml:space="preserve"> </w:t>
      </w:r>
      <w:r>
        <w:rPr>
          <w:bCs/>
          <w:b/>
        </w:rPr>
        <w:t xml:space="preserve">Radiologist</w:t>
      </w:r>
      <w:r>
        <w:t xml:space="preserve"> </w:t>
      </w:r>
      <w:r>
        <w:t xml:space="preserve">is pivotal for improving public health outcomes in Kazakhstan Almaty.</w:t>
      </w:r>
    </w:p>
    <w:bookmarkEnd w:id="20"/>
    <w:bookmarkStart w:id="23" w:name="Xeda5835c166c1a52114dc6405483e24e264de8f"/>
    <w:p>
      <w:pPr>
        <w:pStyle w:val="Heading2"/>
      </w:pPr>
      <w:r>
        <w:t xml:space="preserve">2. The Current Landscape of Medical Imaging in Kazakhstan Almaty</w:t>
      </w:r>
    </w:p>
    <w:p>
      <w:pPr>
        <w:pStyle w:val="FirstParagraph"/>
      </w:pPr>
      <w:r>
        <w:t xml:space="preserve">Kazakhstan Almaty has seen substantial investment in healthcare infrastructure over the last decade. Private clinics and state-run hospitals alike have upgraded their imaging departments with high-field MRI scanners, multidetector CTs, and advanced digital X-ray systems. Despite these investments, several structural issues remain.</w:t>
      </w:r>
    </w:p>
    <w:bookmarkStart w:id="21" w:name="X960eb49002c54e15981b4aa374ebf0fa672a0e9"/>
    <w:p>
      <w:pPr>
        <w:pStyle w:val="Heading3"/>
      </w:pPr>
      <w:r>
        <w:t xml:space="preserve">2.1 Infrastructure and Equipment Availability</w:t>
      </w:r>
    </w:p>
    <w:p>
      <w:pPr>
        <w:pStyle w:val="FirstParagraph"/>
      </w:pPr>
      <w:r>
        <w:t xml:space="preserve">In major districts of Kazakhstan Almaty, such as Almadysky and Kaskelen, equipment availability is comparable to Western European standards. However, peripheral regions surrounding the city still lag behind in terms of access to subspecialty radiological services. The disparity between the capital’s medical capabilities and those in rural Kazakhstan creates a bottleneck where complex cases are often referred to Kazakhstan Almaty, straining local resources.</w:t>
      </w:r>
    </w:p>
    <w:bookmarkEnd w:id="21"/>
    <w:bookmarkStart w:id="22" w:name="the-workforce-distribution"/>
    <w:p>
      <w:pPr>
        <w:pStyle w:val="Heading3"/>
      </w:pPr>
      <w:r>
        <w:t xml:space="preserve">2.2 The Workforce Distribution</w:t>
      </w:r>
    </w:p>
    <w:p>
      <w:pPr>
        <w:pStyle w:val="FirstParagraph"/>
      </w:pPr>
      <w:r>
        <w:t xml:space="preserve">The density of qualified</w:t>
      </w:r>
      <w:r>
        <w:t xml:space="preserve"> </w:t>
      </w:r>
      <w:r>
        <w:rPr>
          <w:bCs/>
          <w:b/>
        </w:rPr>
        <w:t xml:space="preserve">Radiologist</w:t>
      </w:r>
      <w:r>
        <w:t xml:space="preserve"> </w:t>
      </w:r>
      <w:r>
        <w:t xml:space="preserve">professionals in Kazakhstan Almaty has increased, yet there remains a shortage of subspecialists. While general radiology is well-represented, there is a deficit in neuroradiology, cardiovascular imaging specialists, and interventional radiologists. This gap necessitates that the generalist</w:t>
      </w:r>
      <w:r>
        <w:t xml:space="preserve"> </w:t>
      </w:r>
      <w:r>
        <w:rPr>
          <w:bCs/>
          <w:b/>
        </w:rPr>
        <w:t xml:space="preserve">Radiologist</w:t>
      </w:r>
      <w:r>
        <w:t xml:space="preserve"> </w:t>
      </w:r>
      <w:r>
        <w:t xml:space="preserve">in Kazakhstan Almaty often handles complex cases outside their immediate area of expertise.</w:t>
      </w:r>
    </w:p>
    <w:bookmarkEnd w:id="22"/>
    <w:bookmarkEnd w:id="23"/>
    <w:bookmarkStart w:id="26" w:name="the-changing-role-of-the-radiologist"/>
    <w:p>
      <w:pPr>
        <w:pStyle w:val="Heading2"/>
      </w:pPr>
      <w:r>
        <w:t xml:space="preserve">3. The Changing Role of the Radiologist</w:t>
      </w:r>
    </w:p>
    <w:p>
      <w:pPr>
        <w:pStyle w:val="FirstParagraph"/>
      </w:pPr>
      <w:r>
        <w:t xml:space="preserve">The traditional model of the</w:t>
      </w:r>
      <w:r>
        <w:t xml:space="preserve"> </w:t>
      </w:r>
      <w:r>
        <w:rPr>
          <w:bCs/>
          <w:b/>
        </w:rPr>
        <w:t xml:space="preserve">Radiologist</w:t>
      </w:r>
      <w:r>
        <w:t xml:space="preserve">, who primarily works in isolation to read films, is obsolete. In modern Kazakhstan Almaty hospitals, the radiological workflow is integrated into real-time clinical decision-making.</w:t>
      </w:r>
    </w:p>
    <w:bookmarkStart w:id="24" w:name="Xc7188edb5c0d7be4a442491c04571fe9f6de3eb"/>
    <w:p>
      <w:pPr>
        <w:pStyle w:val="Heading3"/>
      </w:pPr>
      <w:r>
        <w:t xml:space="preserve">3.1 Diagnostic Accuracy and Reporting Standards</w:t>
      </w:r>
    </w:p>
    <w:p>
      <w:pPr>
        <w:pStyle w:val="FirstParagraph"/>
      </w:pPr>
      <w:r>
        <w:t xml:space="preserve">To compete globally, medical institutions in Kazakhstan Almaty are adopting standardized reporting systems such as BI-RADS for breast imaging and LI-RADS for liver lesions. The modern</w:t>
      </w:r>
      <w:r>
        <w:t xml:space="preserve"> </w:t>
      </w:r>
      <w:r>
        <w:rPr>
          <w:bCs/>
          <w:b/>
        </w:rPr>
        <w:t xml:space="preserve">Radiologist</w:t>
      </w:r>
      <w:r>
        <w:t xml:space="preserve"> </w:t>
      </w:r>
      <w:r>
        <w:t xml:space="preserve">must adhere to these international standards to ensure consistency. This standardization is crucial for the reliability of data used in epidemiological studies specific to Kazakhstan’s health demographics.</w:t>
      </w:r>
    </w:p>
    <w:bookmarkEnd w:id="24"/>
    <w:bookmarkStart w:id="25" w:name="integration-of-artificial-intelligence"/>
    <w:p>
      <w:pPr>
        <w:pStyle w:val="Heading3"/>
      </w:pPr>
      <w:r>
        <w:t xml:space="preserve">3.2 Integration of Artificial Intelligence</w:t>
      </w:r>
    </w:p>
    <w:p>
      <w:pPr>
        <w:pStyle w:val="FirstParagraph"/>
      </w:pPr>
      <w:r>
        <w:t xml:space="preserve">The integration of Artificial Intelligence (AI) into radiology workflows represents one of the most significant shifts. In Kazakhstan Almaty, pilot programs are underway where AI algorithms assist</w:t>
      </w:r>
      <w:r>
        <w:t xml:space="preserve"> </w:t>
      </w:r>
      <w:r>
        <w:rPr>
          <w:bCs/>
          <w:b/>
        </w:rPr>
        <w:t xml:space="preserve">Radiologist</w:t>
      </w:r>
      <w:r>
        <w:t xml:space="preserve"> </w:t>
      </w:r>
      <w:r>
        <w:t xml:space="preserve">professionals in detecting early-stage nodules in lung CTs or identifying fractures in trauma cases. This technology does not replace the</w:t>
      </w:r>
      <w:r>
        <w:t xml:space="preserve"> </w:t>
      </w:r>
      <w:r>
        <w:rPr>
          <w:bCs/>
          <w:b/>
        </w:rPr>
        <w:t xml:space="preserve">Radiologist</w:t>
      </w:r>
      <w:r>
        <w:t xml:space="preserve"> </w:t>
      </w:r>
      <w:r>
        <w:t xml:space="preserve">but augments their capability, allowing for faster triage and reduced burnout.</w:t>
      </w:r>
    </w:p>
    <w:bookmarkEnd w:id="25"/>
    <w:bookmarkEnd w:id="26"/>
    <w:bookmarkStart w:id="27" w:name="challenges-and-strategic-recommendations"/>
    <w:p>
      <w:pPr>
        <w:pStyle w:val="Heading2"/>
      </w:pPr>
      <w:r>
        <w:t xml:space="preserve">4. Challenges and Strategic Recommendations</w:t>
      </w:r>
    </w:p>
    <w:p>
      <w:pPr>
        <w:pStyle w:val="FirstParagraph"/>
      </w:pPr>
      <w:r>
        <w:t xml:space="preserve">Achieving the full potential of radiological services in Kazakhstan Almaty requires addressing several key challenges.</w:t>
      </w:r>
    </w:p>
    <w:p>
      <w:pPr>
        <w:numPr>
          <w:ilvl w:val="0"/>
          <w:numId w:val="1001"/>
        </w:numPr>
        <w:pStyle w:val="Compact"/>
      </w:pPr>
      <w:r>
        <w:rPr>
          <w:bCs/>
          <w:b/>
        </w:rPr>
        <w:t xml:space="preserve">Cybersecurity and Data Privacy:</w:t>
      </w:r>
      <w:r>
        <w:t xml:space="preserve"> </w:t>
      </w:r>
      <w:r>
        <w:t xml:space="preserve">As Kazakhstan Almaty moves toward digital health records, protecting patient data is paramount. The</w:t>
      </w:r>
      <w:r>
        <w:t xml:space="preserve"> </w:t>
      </w:r>
      <w:r>
        <w:rPr>
          <w:bCs/>
          <w:b/>
        </w:rPr>
        <w:t xml:space="preserve">Radiologist</w:t>
      </w:r>
      <w:r>
        <w:t xml:space="preserve"> </w:t>
      </w:r>
      <w:r>
        <w:t xml:space="preserve">must be trained in the ethical handling of large datasets.</w:t>
      </w:r>
    </w:p>
    <w:p>
      <w:pPr>
        <w:numPr>
          <w:ilvl w:val="0"/>
          <w:numId w:val="1001"/>
        </w:numPr>
        <w:pStyle w:val="Compact"/>
      </w:pPr>
      <w:r>
        <w:rPr>
          <w:bCs/>
          <w:b/>
        </w:rPr>
        <w:t xml:space="preserve">Continuous Medical Education (CME):</w:t>
      </w:r>
      <w:r>
        <w:t xml:space="preserve">The pace of technological change outstrips traditional education models. Institutions in Kazakhstan Almaty must invest heavily in continuous training programs for their staff.</w:t>
      </w:r>
    </w:p>
    <w:p>
      <w:pPr>
        <w:numPr>
          <w:ilvl w:val="0"/>
          <w:numId w:val="1001"/>
        </w:numPr>
        <w:pStyle w:val="Compact"/>
      </w:pPr>
      <w:r>
        <w:rPr>
          <w:bCs/>
          <w:b/>
        </w:rPr>
        <w:t xml:space="preserve">Rural-Urban Connectivity:</w:t>
      </w:r>
      <w:r>
        <w:t xml:space="preserve">Teleradiology solutions can help alleviate the pressure on</w:t>
      </w:r>
      <w:r>
        <w:t xml:space="preserve"> </w:t>
      </w:r>
      <w:r>
        <w:rPr>
          <w:bCs/>
          <w:b/>
        </w:rPr>
        <w:t xml:space="preserve">Radiologist</w:t>
      </w:r>
      <w:r>
        <w:t xml:space="preserve"> </w:t>
      </w:r>
      <w:r>
        <w:t xml:space="preserve">pools in Kazakhstan Almaty by allowing remote readings for smaller clinics, provided that internet infrastructure is improved across the region.</w:t>
      </w:r>
    </w:p>
    <w:bookmarkEnd w:id="27"/>
    <w:bookmarkStart w:id="28" w:name="X3a0a1b38bc976d89814555298114a18c404cd82"/>
    <w:p>
      <w:pPr>
        <w:pStyle w:val="Heading2"/>
      </w:pPr>
      <w:r>
        <w:t xml:space="preserve">5. International Collaboration and Knowledge Exchange</w:t>
      </w:r>
    </w:p>
    <w:p>
      <w:pPr>
        <w:pStyle w:val="FirstParagraph"/>
      </w:pPr>
      <w:r>
        <w:t xml:space="preserve">Kazakhstan Almaty is uniquely positioned to serve as a hub for Central Asian medical education. By fostering collaborations with European and Asian radiological societies, local institutions can import best practices. Furthermore, hosting international conferences in Kazakhstan Almaty allows the local</w:t>
      </w:r>
      <w:r>
        <w:t xml:space="preserve"> </w:t>
      </w:r>
      <w:r>
        <w:rPr>
          <w:bCs/>
          <w:b/>
        </w:rPr>
        <w:t xml:space="preserve">Radiologist</w:t>
      </w:r>
      <w:r>
        <w:t xml:space="preserve"> </w:t>
      </w:r>
      <w:r>
        <w:t xml:space="preserve">community to showcase their advancements and learn from global peers.</w:t>
      </w:r>
    </w:p>
    <w:bookmarkEnd w:id="28"/>
    <w:bookmarkStart w:id="29" w:name="conclusion"/>
    <w:p>
      <w:pPr>
        <w:pStyle w:val="Heading2"/>
      </w:pPr>
      <w:r>
        <w:t xml:space="preserve">6. Conclusion</w:t>
      </w:r>
    </w:p>
    <w:p>
      <w:pPr>
        <w:pStyle w:val="FirstParagraph"/>
      </w:pPr>
      <w:r>
        <w:t xml:space="preserve">The future of healthcare in Kazakhstan Almaty is intricately linked to the evolution of its radiological services. The role of the</w:t>
      </w:r>
      <w:r>
        <w:t xml:space="preserve"> </w:t>
      </w:r>
      <w:r>
        <w:rPr>
          <w:bCs/>
          <w:b/>
        </w:rPr>
        <w:t xml:space="preserve">Radiologist</w:t>
      </w:r>
      <w:r>
        <w:t xml:space="preserve"> </w:t>
      </w:r>
      <w:r>
        <w:t xml:space="preserve">is expanding from a diagnostician to a pivotal technological leader in medicine. For Kazakhstan Almaty to realize its goal of becoming a regional medical hub, it must prioritize investment in human capital, infrastructure modernization, and digital integration. By empowering the</w:t>
      </w:r>
      <w:r>
        <w:t xml:space="preserve"> </w:t>
      </w:r>
      <w:r>
        <w:rPr>
          <w:bCs/>
          <w:b/>
        </w:rPr>
        <w:t xml:space="preserve">Radiologist</w:t>
      </w:r>
      <w:r>
        <w:t xml:space="preserve"> </w:t>
      </w:r>
      <w:r>
        <w:t xml:space="preserve">with advanced tools and education, Kazakhstan Almaty can set a benchmark for high-quality diagnostic care in Central Asia.</w:t>
      </w:r>
    </w:p>
    <w:bookmarkEnd w:id="29"/>
    <w:bookmarkStart w:id="30" w:name="references-representative"/>
    <w:p>
      <w:pPr>
        <w:pStyle w:val="Heading2"/>
      </w:pPr>
      <w:r>
        <w:t xml:space="preserve">7. References (Representative)</w:t>
      </w:r>
    </w:p>
    <w:p>
      <w:pPr>
        <w:numPr>
          <w:ilvl w:val="0"/>
          <w:numId w:val="1002"/>
        </w:numPr>
        <w:pStyle w:val="Compact"/>
      </w:pPr>
      <w:r>
        <w:t xml:space="preserve">National Healthcare Strategy of the Republic of Kazakhstan: Emphasis on Digitalization.</w:t>
      </w:r>
    </w:p>
    <w:p>
      <w:pPr>
        <w:numPr>
          <w:ilvl w:val="0"/>
          <w:numId w:val="1002"/>
        </w:numPr>
        <w:pStyle w:val="Compact"/>
      </w:pPr>
      <w:r>
        <w:t xml:space="preserve">Ethics and Practice Guidelines for the Radiologist in Modern Healthcare Systems.</w:t>
      </w:r>
    </w:p>
    <w:p>
      <w:pPr>
        <w:numPr>
          <w:ilvl w:val="0"/>
          <w:numId w:val="1002"/>
        </w:numPr>
        <w:pStyle w:val="Compact"/>
      </w:pPr>
      <w:r>
        <w:t xml:space="preserve">Trends in Medical Imaging Technology Adoption in Central Asian Urban Centers.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Kazakhstan Almaty: Bridging Tradition, Technology, and Modern Diagnostics</dc:title>
  <dc:creator/>
  <dc:language>en</dc:language>
  <cp:keywords/>
  <dcterms:created xsi:type="dcterms:W3CDTF">2026-07-29T12:30:51Z</dcterms:created>
  <dcterms:modified xsi:type="dcterms:W3CDTF">2026-07-29T12:30:51Z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