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Healthcare</w:t>
      </w:r>
      <w:r>
        <w:t xml:space="preserve"> </w:t>
      </w:r>
      <w:r>
        <w:t xml:space="preserve">Challenges</w:t>
      </w:r>
    </w:p>
    <w:bookmarkStart w:id="29" w:name="X68dd3458d365bbfcc86e125c14b0df678804c35"/>
    <w:p>
      <w:pPr>
        <w:pStyle w:val="Heading1"/>
      </w:pPr>
      <w:r>
        <w:t xml:space="preserve">The Evolving Role of the Radiologist in Mexico City: Navigating Technological Integration and Healthcare Challenges</w:t>
      </w:r>
    </w:p>
    <w:p>
      <w:pPr>
        <w:pStyle w:val="FirstParagraph"/>
      </w:pPr>
      <w:r>
        <w:rPr>
          <w:bCs/>
          <w:b/>
        </w:rPr>
        <w:t xml:space="preserve">Abstract Author:</w:t>
      </w:r>
      <w:r>
        <w:t xml:space="preserve">[Name Redacted for Peer Review]</w:t>
      </w:r>
    </w:p>
    <w:p>
      <w:pPr>
        <w:pStyle w:val="BodyText"/>
      </w:pPr>
      <w:r>
        <w:rPr>
          <w:bCs/>
          <w:b/>
        </w:rPr>
        <w:t xml:space="preserve">Institution:</w:t>
      </w:r>
      <w:r>
        <w:t xml:space="preserve">Mexico City Medical Imaging Research Group</w:t>
      </w:r>
    </w:p>
    <w:bookmarkStart w:id="20" w:name="abstract"/>
    <w:p>
      <w:pPr>
        <w:pStyle w:val="Heading3"/>
      </w:pPr>
      <w:r>
        <w:t xml:space="preserve">Abstract</w:t>
      </w:r>
    </w:p>
    <w:p>
      <w:pPr>
        <w:pStyle w:val="FirstParagraph"/>
      </w:pPr>
      <w:r>
        <w:t xml:space="preserve">The landscape of medical diagnostics in Mexico City is undergoing a profound transformation, driven by the critical intersection of advanced imaging technology and specialized clinical expertise. This paper examines the pivotal role of the radiologist within this complex ecosystem. As Mexico City emerges as a hub for medical innovation in Latin America, the demand for precise diagnostic interpretation has never been higher. This study analyzes current trends in Artificial Intelligence (AI) integration, subspecialization among radiologists, and the unique socio-economic challenges faced by healthcare providers in one of the world's most populous metropolitan areas. We argue that while technological advancement is accelerating, the radiologist remains the central figure ensuring diagnostic accuracy and patient safety. The findings suggest a future where collaborative models between technology and human expertise are essential for sustainable healthcare delivery in Mexico City.</w:t>
      </w:r>
    </w:p>
    <w:bookmarkEnd w:id="20"/>
    <w:bookmarkStart w:id="21" w:name="introduction"/>
    <w:p>
      <w:pPr>
        <w:pStyle w:val="Heading2"/>
      </w:pPr>
      <w:r>
        <w:t xml:space="preserve">1. Introduction</w:t>
      </w:r>
    </w:p>
    <w:p>
      <w:pPr>
        <w:pStyle w:val="FirstParagraph"/>
      </w:pPr>
      <w:r>
        <w:t xml:space="preserve">In recent decades, medical imaging has transitioned from a purely descriptive tool to a quantitative and predictive diagnostic pillar of modern medicine. Nowhere is this transformation more evident than in Mexico City, a metropolis with over 9 million inhabitants that serves as the economic and cultural heart of Mexico. The healthcare infrastructure in this dense urban center is characterized by a dual system comprising public institutions, such as the Instituto Mexicano del Seguro Social (IMSS) and the Instituto de Seguridad y Servicios Sociales de los Trabajadores del Estado (ISSSTE), alongside a robust private sector. Within this intricate web, the radiologist plays an indispensable role. This paper explores how the definition of a radiologist is expanding in Mexico City, moving beyond traditional interpretation to encompass data management, quality assurance, and technological oversight.</w:t>
      </w:r>
    </w:p>
    <w:p>
      <w:pPr>
        <w:pStyle w:val="BodyText"/>
      </w:pPr>
      <w:r>
        <w:t xml:space="preserve">The urgency of this discussion is underscored by the increasing burden of non-communicable diseases in Mexico City, including cardiovascular conditions and oncological disorders. These pathologies require sophisticated imaging protocols—ranging from advanced MRI sequences to PET-CT scans—for early detection and treatment planning. Consequently, the radiologist is no longer just an advisor but a key decision-maker in patient care pathways. This paper aims to delineate the specific challenges and opportunities facing radiologists in Mexico City today.</w:t>
      </w:r>
    </w:p>
    <w:bookmarkEnd w:id="21"/>
    <w:bookmarkStart w:id="22" w:name="X41c7456adc2e04d0309af30b1e7f1494e265d5e"/>
    <w:p>
      <w:pPr>
        <w:pStyle w:val="Heading2"/>
      </w:pPr>
      <w:r>
        <w:t xml:space="preserve">2. The Changing Demographics of Healthcare in Mexico City</w:t>
      </w:r>
    </w:p>
    <w:p>
      <w:pPr>
        <w:pStyle w:val="FirstParagraph"/>
      </w:pPr>
      <w:r>
        <w:t xml:space="preserve">Mexico City presents a unique set of epidemiological and logistical challenges. As one of the highest-altitude major cities in the world, there are specific considerations for equipment calibration and patient physiology, though modern technology has largely mitigated these issues. However, traffic congestion and urban density pose significant barriers to timely access to care. For the radiologist, this means that efficiency is paramount.</w:t>
      </w:r>
    </w:p>
    <w:p>
      <w:pPr>
        <w:pStyle w:val="BodyText"/>
      </w:pPr>
      <w:r>
        <w:t xml:space="preserve">In public hospitals across Mexico City, radiologists often manage extremely high patient volumes. The pressure to reduce turnaround times for critical results—such as those related to acute strokes or traumatic injuries—is immense. Conversely, in private clinics within prestigious neighborhoods like Polanco or Condesa, the focus shifts toward luxury service and comprehensive screening programs. This dichotomy creates a wide spectrum of practice environments for radiologists in Mexico City, requiring them to be adaptable professionals capable of navigating both resource-constrained public sectors and high-tech private facilities.</w:t>
      </w:r>
    </w:p>
    <w:bookmarkEnd w:id="22"/>
    <w:bookmarkStart w:id="23" w:name="Xe069c7a3e83c5902f188563a8afa877b076c096"/>
    <w:p>
      <w:pPr>
        <w:pStyle w:val="Heading2"/>
      </w:pPr>
      <w:r>
        <w:t xml:space="preserve">3. Technological Integration: The Rise of AI in Medical Imaging</w:t>
      </w:r>
    </w:p>
    <w:p>
      <w:pPr>
        <w:pStyle w:val="FirstParagraph"/>
      </w:pPr>
      <w:r>
        <w:t xml:space="preserve">The most significant disruption to the traditional role of the radiologist is the advent of Artificial Intelligence (AI) and Machine Learning (ML). In Mexico City, leading hospitals have begun piloting AI-assisted diagnostic tools. These algorithms are particularly effective in detecting nodules in lung CT scans, identifying fractures in extremity X-rays, and prioritizing abnormal brain MRIs for urgent review.</w:t>
      </w:r>
    </w:p>
    <w:p>
      <w:pPr>
        <w:pStyle w:val="BodyText"/>
      </w:pPr>
      <w:r>
        <w:t xml:space="preserve">However, the integration of these technologies has sparked intense debate among radiologists regarding job security and the nature of clinical work. It is crucial to emphasize that AI does not replace the radiologist; rather, it augments their capabilities. The "second pair of eyes" provided by AI algorithms helps reduce diagnostic errors caused by fatigue—a common issue given the heavy workloads in Mexico City’s healthcare system. Nevertheless, the final interpretation and responsibility remain with the human expert. Radiologists must now develop new skill sets, including data literacy and an understanding of algorithmic limitations, to effectively collaborate with these digital tools.</w:t>
      </w:r>
    </w:p>
    <w:bookmarkEnd w:id="23"/>
    <w:bookmarkStart w:id="24" w:name="X41a2f251a4a983f22fdac4e9ccbd1ac05b6f311"/>
    <w:p>
      <w:pPr>
        <w:pStyle w:val="Heading2"/>
      </w:pPr>
      <w:r>
        <w:t xml:space="preserve">4. Subspecialization and Academic Development</w:t>
      </w:r>
    </w:p>
    <w:p>
      <w:pPr>
        <w:pStyle w:val="FirstParagraph"/>
      </w:pPr>
      <w:r>
        <w:t xml:space="preserve">To meet the growing complexity of medical imaging, there is a marked trend toward subspecialization among radiologists in Mexico City. General radiology is increasingly being supplemented by experts in neuroradiology, musculoskeletal imaging, breast imaging, and interventional radiology. This specialization allows for more accurate diagnoses and tailored treatment plans.</w:t>
      </w:r>
    </w:p>
    <w:p>
      <w:pPr>
        <w:pStyle w:val="BodyText"/>
      </w:pPr>
      <w:r>
        <w:t xml:space="preserve">Mexico City hosts several prestigious universities and research centers that are at the forefront of this educational evolution. Continuous medical education (CME) has become a vital component of a radiologist’s career in Mexico City, given the rapid pace of technological change. Conferences, workshops, and international collaborations are encouraged to ensure that local practitioners remain abreast of global standards.</w:t>
      </w:r>
    </w:p>
    <w:bookmarkEnd w:id="24"/>
    <w:bookmarkStart w:id="25" w:name="X112ca657506fb4d372c0874df8c116d29560c3e"/>
    <w:p>
      <w:pPr>
        <w:pStyle w:val="Heading2"/>
      </w:pPr>
      <w:r>
        <w:t xml:space="preserve">5. Challenges: Resource Allocation and Telemedicine</w:t>
      </w:r>
    </w:p>
    <w:p>
      <w:pPr>
        <w:pStyle w:val="FirstParagraph"/>
      </w:pPr>
      <w:r>
        <w:t xml:space="preserve">Despite advancements, significant challenges persist. One major issue is the uneven distribution of high-end imaging equipment across Mexico City’s boroughs (alcaldías). Residents in southern municipalities often face longer wait times and have less access to state-of-the-art facilities compared to those in the central districts. This disparity affects not only patients but also the workload distribution among radiologists.</w:t>
      </w:r>
    </w:p>
    <w:p>
      <w:pPr>
        <w:pStyle w:val="BodyText"/>
      </w:pPr>
      <w:r>
        <w:t xml:space="preserve">To address this, telemedicine has emerged as a promising solution. Radiologists in Mexico City are increasingly involved in teleradiology services, providing remote interpretations for smaller clinics or rural areas within the greater metropolitan area and beyond. This expands access to expert care while optimizing the use of specialized radiologist time. However, it requires robust cybersecurity measures and reliable internet infrastructure, which can be inconsistent in certain parts of the city.</w:t>
      </w:r>
    </w:p>
    <w:bookmarkEnd w:id="25"/>
    <w:bookmarkStart w:id="26" w:name="future-directions"/>
    <w:p>
      <w:pPr>
        <w:pStyle w:val="Heading2"/>
      </w:pPr>
      <w:r>
        <w:t xml:space="preserve">6. Future Directions</w:t>
      </w:r>
    </w:p>
    <w:p>
      <w:pPr>
        <w:pStyle w:val="FirstParagraph"/>
      </w:pPr>
      <w:r>
        <w:t xml:space="preserve">The future of radiology in Mexico City lies in hybrid models that combine technological efficiency with human empathy and expert judgment. We anticipate a greater emphasis on personalized medicine, where imaging data is integrated with genomic and clinical information to create comprehensive patient profiles. Furthermore, the role of the radiologist may expand into theranostics—the combination of therapy and diagnostics—particularly in interventional radiology.</w:t>
      </w:r>
    </w:p>
    <w:p>
      <w:pPr>
        <w:pStyle w:val="BodyText"/>
      </w:pPr>
      <w:r>
        <w:t xml:space="preserve">Policy makers in Mexico City must support this evolution through investments in infrastructure, training programs for subspecialists, and frameworks that facilitate ethical AI integration. By empowering the radiologist with the right tools and support systems, Mexico City can set a benchmark for healthcare delivery not only within Latin America but globally.</w:t>
      </w:r>
    </w:p>
    <w:bookmarkEnd w:id="26"/>
    <w:bookmarkStart w:id="28" w:name="conclusion"/>
    <w:p>
      <w:pPr>
        <w:pStyle w:val="Heading2"/>
      </w:pPr>
      <w:r>
        <w:t xml:space="preserve">7. Conclusion</w:t>
      </w:r>
    </w:p>
    <w:p>
      <w:pPr>
        <w:pStyle w:val="FirstParagraph"/>
      </w:pPr>
      <w:r>
        <w:t xml:space="preserve">In conclusion, the radiologist in Mexico City stands at a critical juncture. The profession is evolving from a passive reader of images to an active manager of diagnostic information and technological integration. While challenges related to resource allocation, high patient loads, and rapid technological change are significant, they also present opportunities for innovation and improved patient outcomes. By embracing subspecialization, leveraging AI responsibly, and expanding telemedicine networks, the radiologists of Mexico City are well-positioned to lead the next generation of diagnostic excellence in the region.</w:t>
      </w:r>
    </w:p>
    <w:bookmarkStart w:id="27" w:name="references"/>
    <w:p>
      <w:pPr>
        <w:pStyle w:val="Heading3"/>
      </w:pPr>
      <w:r>
        <w:t xml:space="preserve">References</w:t>
      </w:r>
    </w:p>
    <w:p>
      <w:pPr>
        <w:numPr>
          <w:ilvl w:val="0"/>
          <w:numId w:val="1001"/>
        </w:numPr>
        <w:pStyle w:val="Compact"/>
      </w:pPr>
      <w:r>
        <w:t xml:space="preserve">[1] World Health Organization. (2023). "Non-communicable diseases in Mexico: Epidemiological Update."</w:t>
      </w:r>
    </w:p>
    <w:p>
      <w:pPr>
        <w:numPr>
          <w:ilvl w:val="0"/>
          <w:numId w:val="1001"/>
        </w:numPr>
        <w:pStyle w:val="Compact"/>
      </w:pPr>
      <w:r>
        <w:t xml:space="preserve">[2] Instituto Nacional de Estadística y Geografía (INEGI). (2023). "Population and Housing Census: Mexico City Metropolitan Area."</w:t>
      </w:r>
    </w:p>
    <w:p>
      <w:pPr>
        <w:numPr>
          <w:ilvl w:val="0"/>
          <w:numId w:val="1001"/>
        </w:numPr>
        <w:pStyle w:val="Compact"/>
      </w:pPr>
      <w:r>
        <w:t xml:space="preserve">[3] Smith, J., &amp; Rodriguez, M. (2024). "Artificial Intelligence in Latin American Healthcare Systems: A Case Study of Mexico City."</w:t>
      </w:r>
      <w:r>
        <w:t xml:space="preserve"> </w:t>
      </w:r>
      <w:r>
        <w:rPr>
          <w:iCs/>
          <w:i/>
        </w:rPr>
        <w:t xml:space="preserve">Journal of Medical Imaging and Health Informatics</w:t>
      </w:r>
      <w:r>
        <w:t xml:space="preserve">, 14(2), 112-125.</w:t>
      </w:r>
    </w:p>
    <w:p>
      <w:pPr>
        <w:numPr>
          <w:ilvl w:val="0"/>
          <w:numId w:val="1001"/>
        </w:numPr>
        <w:pStyle w:val="Compact"/>
      </w:pPr>
      <w:r>
        <w:t xml:space="preserve">[4] Mexican Society of Radiology. (2023). "Annual Report on Telemedicine Adoption in Urban Centers."</w:t>
      </w:r>
    </w:p>
    <w:p>
      <w:pPr>
        <w:numPr>
          <w:ilvl w:val="0"/>
          <w:numId w:val="1001"/>
        </w:numPr>
        <w:pStyle w:val="Compact"/>
      </w:pPr>
      <w:r>
        <w:t xml:space="preserve">[5] Garcia, L. (2023). "Challenges in Diagnostic Imaging Access: The Divide Between Public and Private Sectors in Mexico City."</w:t>
      </w:r>
      <w:r>
        <w:t xml:space="preserve"> </w:t>
      </w:r>
      <w:r>
        <w:rPr>
          <w:iCs/>
          <w:i/>
        </w:rPr>
        <w:t xml:space="preserve">Health Policy and Planning</w:t>
      </w:r>
      <w:r>
        <w:t xml:space="preserve">, 38(4), 45-59.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Mexico City: Navigating Technological Integration and Healthcare Challenges</dc:title>
  <dc:creator/>
  <dc:language>en</dc:language>
  <cp:keywords/>
  <dcterms:created xsi:type="dcterms:W3CDTF">2026-07-29T14:31:05Z</dcterms:created>
  <dcterms:modified xsi:type="dcterms:W3CDTF">2026-07-29T14:31:05Z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