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28" w:name="X10ffc9ab779b8fd02870bb4bd4e6d2a33cbf383"/>
    <w:p>
      <w:pPr>
        <w:pStyle w:val="Heading1"/>
      </w:pPr>
      <w:r>
        <w:t xml:space="preserve">The Evolving Role of the Radiologist in Morocco Casablanca: Bridging Tradition and Technological Innovation</w:t>
      </w:r>
    </w:p>
    <w:p>
      <w:pPr>
        <w:pStyle w:val="FirstParagraph"/>
      </w:pPr>
      <w:r>
        <w:rPr>
          <w:bCs/>
          <w:b/>
        </w:rPr>
        <w:t xml:space="preserve">Conference Paper Submission</w:t>
      </w:r>
      <w:r>
        <w:br/>
      </w:r>
      <w:r>
        <w:t xml:space="preserve">International Symposium on Medical Imaging and Healthcare Infrastructure</w:t>
      </w:r>
      <w:r>
        <w:br/>
      </w:r>
      <w:r>
        <w:t xml:space="preserve">Casablanca, Morocco</w:t>
      </w:r>
    </w:p>
    <w:bookmarkStart w:id="20" w:name="abstract"/>
    <w:p>
      <w:pPr>
        <w:pStyle w:val="Heading2"/>
      </w:pPr>
      <w:r>
        <w:t xml:space="preserve">Abstract</w:t>
      </w:r>
    </w:p>
    <w:p>
      <w:pPr>
        <w:pStyle w:val="FirstParagraph"/>
      </w:pPr>
      <w:r>
        <w:t xml:space="preserve">This paper examines the critical transformation of the Radiologist profession within the specific socio-economic and medical context of Morocco Casablanca. As a leading economic hub in North Africa, Casablanca serves as a microcosm for the broader healthcare challenges and opportunities facing Morocco. The radiologist is no longer merely an interpreter of images but has become a central pillar in diagnostic accuracy, patient safety, and digital health integration. This study analyzes the current infrastructure, the educational pipeline for medical specialists, and the impact of artificial intelligence on daily practice in Casablanca. It argues that empowering the Radiologist through advanced training and state-of-the-art equipment is essential for reducing mortality rates from non-communicable diseases prevalent in the region.</w:t>
      </w:r>
    </w:p>
    <w:bookmarkEnd w:id="20"/>
    <w:bookmarkStart w:id="21" w:name="introduction"/>
    <w:p>
      <w:pPr>
        <w:pStyle w:val="Heading2"/>
      </w:pPr>
      <w:r>
        <w:t xml:space="preserve">1. Introduction</w:t>
      </w:r>
    </w:p>
    <w:p>
      <w:pPr>
        <w:pStyle w:val="FirstParagraph"/>
      </w:pPr>
      <w:r>
        <w:t xml:space="preserve">The landscape of modern medicine is undergoing a seismic shift, driven by rapid advancements in imaging technology and data science. In this dynamic environment, the Radiologist stands at the forefront of diagnostic innovation. However, the implementation of these changes is not uniform globally; it varies significantly based on regional infrastructure, economic resources, and cultural healthcare frameworks. Morocco Casablanca represents a unique case study for this analysis. As the economic capital of Morocco and a gateway to Africa from Europe, Casablanca hosts some of the most advanced medical facilities in the continent alongside smaller clinics struggling with resource constraints.</w:t>
      </w:r>
    </w:p>
    <w:p>
      <w:pPr>
        <w:pStyle w:val="BodyText"/>
      </w:pPr>
      <w:r>
        <w:t xml:space="preserve">The role of the Radiologist in this setting is pivotal. With a growing population and an increasing prevalence of chronic diseases such as cancer, cardiovascular disorders, and diabetes early detection through imaging modalities—such as MRI, CT scans, and ultrasound—is critical. This paper explores how the Moroccan healthcare system in Casablanca is adapting to meet these demands, focusing on the professional development of Radiologists and their integration into multidisciplinary medical teams.</w:t>
      </w:r>
    </w:p>
    <w:bookmarkEnd w:id="21"/>
    <w:bookmarkStart w:id="22" w:name="X319194e6e432b7d569c395df07c70c786a38e91"/>
    <w:p>
      <w:pPr>
        <w:pStyle w:val="Heading2"/>
      </w:pPr>
      <w:r>
        <w:t xml:space="preserve">2. The Current State of Radiological Infrastructure in Morocco Casablanca</w:t>
      </w:r>
    </w:p>
    <w:p>
      <w:pPr>
        <w:pStyle w:val="FirstParagraph"/>
      </w:pPr>
      <w:r>
        <w:t xml:space="preserve">Morocco has made significant strides in recent decades to modernize its healthcare infrastructure. Casablanca, being the most populous city, benefits from a higher concentration of private and public hospitals equipped with advanced imaging technologies. In major institutions located in neighborhoods such as Ain Diab and Maârif, Radiologists have access to 3 Tesla MRI machines and multidetector CT scanners that rival those found in European centers.</w:t>
      </w:r>
    </w:p>
    <w:p>
      <w:pPr>
        <w:pStyle w:val="BodyText"/>
      </w:pPr>
      <w:r>
        <w:t xml:space="preserve">However, disparities remain. While the private sector in Casablanca often provides high-speed service with state-of-the-art equipment, public hospitals face challenges related to overcrowding and maintenance of existing technology. The Radiologist working in the public sector often manages a higher patient volume with older equipment, requiring exceptional diagnostic acumen to compensate for lower image resolution or limited protocol options. Understanding this dichotomy is crucial for any policy maker aiming to improve radiological care standards across Morocco.</w:t>
      </w:r>
    </w:p>
    <w:bookmarkEnd w:id="22"/>
    <w:bookmarkStart w:id="23" w:name="Xb0b82d54ef9b29d90bead4172a93b9167bc98e3"/>
    <w:p>
      <w:pPr>
        <w:pStyle w:val="Heading2"/>
      </w:pPr>
      <w:r>
        <w:t xml:space="preserve">3. Educational Pipeline and Professional Training</w:t>
      </w:r>
    </w:p>
    <w:p>
      <w:pPr>
        <w:pStyle w:val="FirstParagraph"/>
      </w:pPr>
      <w:r>
        <w:t xml:space="preserve">A key determinant in the quality of radiological care is the training of the Radiologist. In Morocco, medical education follows a structured path where specialization occurs after general medicine studies. The residency programs for Radiology in Casablanca, primarily hosted at University Hospitals like Ibn Rochd and Cheikh Zaid, are rigorous but face challenges regarding faculty retention and curriculum updates.</w:t>
      </w:r>
    </w:p>
    <w:p>
      <w:pPr>
        <w:pStyle w:val="BodyText"/>
      </w:pPr>
      <w:r>
        <w:t xml:space="preserve">To address these gaps, there has been a growing emphasis on continuous medical education (CME) tailored to the local needs. International collaborations between Moroccan universities and European institutions have facilitated exchange programs where Radiologists from Casablanca can train in cutting-edge centers abroad. These initiatives are vital for introducing new techniques such as interventional radiology, which allows for minimally invasive treatments of conditions like stroke and cancer embolization, thereby expanding the therapeutic scope of the Radiologist beyond pure diagnosis.</w:t>
      </w:r>
    </w:p>
    <w:bookmarkEnd w:id="23"/>
    <w:bookmarkStart w:id="24" w:name="X338ea0c3c6b51ff696deedd4b32d3d1b6e0ac0b"/>
    <w:p>
      <w:pPr>
        <w:pStyle w:val="Heading2"/>
      </w:pPr>
      <w:r>
        <w:t xml:space="preserve">4. The Impact of Artificial Intelligence on Practice</w:t>
      </w:r>
    </w:p>
    <w:p>
      <w:pPr>
        <w:pStyle w:val="FirstParagraph"/>
      </w:pPr>
      <w:r>
        <w:t xml:space="preserve">The integration of Artificial Intelligence (AI) into radiology is a global trend that has begun to permeate Morocco Casablanca. AI algorithms are increasingly being used to prioritize urgent cases, such as identifying large pulmonary embolisms or intracranial hemorrhages on CT scans. For the Radiologist in Casablanca, this technology offers a double-edged sword: it enhances efficiency and reduces diagnostic error but requires a learning curve to interpret AI-generated suggestions correctly.</w:t>
      </w:r>
    </w:p>
    <w:p>
      <w:pPr>
        <w:pStyle w:val="BodyText"/>
      </w:pPr>
      <w:r>
        <w:t xml:space="preserve">In private clinics across Casablanca, pilot programs have demonstrated that AI-assisted triage can significantly reduce reporting times. This is particularly important in emergency rooms where time is of the essence. However, widespread adoption in the public sector depends on digital infrastructure improvements and cybersecurity measures to protect patient data, a challenge that requires coordinated effort between government bodies and healthcare providers.</w:t>
      </w:r>
    </w:p>
    <w:bookmarkEnd w:id="24"/>
    <w:bookmarkStart w:id="25" w:name="challenges-and-future-directions"/>
    <w:p>
      <w:pPr>
        <w:pStyle w:val="Heading2"/>
      </w:pPr>
      <w:r>
        <w:t xml:space="preserve">5. Challenges and Future Directions</w:t>
      </w:r>
    </w:p>
    <w:p>
      <w:pPr>
        <w:pStyle w:val="FirstParagraph"/>
      </w:pPr>
      <w:r>
        <w:t xml:space="preserve">Despite progress, several challenges hinder the optimal performance of Radiologists in Morocco Casablanca. First is the brain drain phenomenon, where highly trained specialists seek opportunities abroad due to better compensation packages or research facilities. Retaining talent requires not only financial incentives but also creating an environment that supports professional growth and research.</w:t>
      </w:r>
    </w:p>
    <w:p>
      <w:pPr>
        <w:pStyle w:val="BodyText"/>
      </w:pPr>
      <w:r>
        <w:t xml:space="preserve">Secondly, there is a need for standardized protocols across all imaging centers in Casablanca to ensure consistency in diagnosis. Currently, variations in practice between private and public sectors can lead to discrepancies in patient care. Establishing a national radiological society chapter dedicated to quality assurance could help mitigate these issues.</w:t>
      </w:r>
    </w:p>
    <w:p>
      <w:pPr>
        <w:pStyle w:val="BodyText"/>
      </w:pPr>
      <w:r>
        <w:t xml:space="preserve">Looking forward, the expansion of tele-radiology presents a significant opportunity. By connecting remote clinics with Radiologists located in major centers like Casablanca, patients in rural areas can benefit from expert interpretation of their scans. This model leverages the expertise concentrated in Casablanca to serve a broader population, effectively democratizing access to high-quality diagnostic care.</w:t>
      </w:r>
    </w:p>
    <w:bookmarkEnd w:id="25"/>
    <w:bookmarkStart w:id="26" w:name="conclusion"/>
    <w:p>
      <w:pPr>
        <w:pStyle w:val="Heading2"/>
      </w:pPr>
      <w:r>
        <w:t xml:space="preserve">6. Conclusion</w:t>
      </w:r>
    </w:p>
    <w:p>
      <w:pPr>
        <w:pStyle w:val="FirstParagraph"/>
      </w:pPr>
      <w:r>
        <w:t xml:space="preserve">The Radiologist plays an indispensable role in the healthcare ecosystem of Morocco Casablanca. As technology evolves and disease patterns shift, the demands on this specialty will only increase. The synergy between traditional medical expertise and modern technological tools such as AI and digital connectivity is essential for improving patient outcomes.</w:t>
      </w:r>
    </w:p>
    <w:p>
      <w:pPr>
        <w:pStyle w:val="BodyText"/>
      </w:pPr>
      <w:r>
        <w:t xml:space="preserve">To fully realize this potential, stakeholders must invest in education, infrastructure maintenance, and digital transformation policies. By supporting the Radiologist through comprehensive professional development and equitable resource distribution, Morocco Casablanca can serve as a model for healthcare innovation in Africa. The journey toward excellence in radiology is ongoing, but with strategic investment and collaborative effort, the future looks promising for both practitioners and patients alike.</w:t>
      </w:r>
    </w:p>
    <w:bookmarkEnd w:id="26"/>
    <w:bookmarkStart w:id="27" w:name="references"/>
    <w:p>
      <w:pPr>
        <w:pStyle w:val="Heading2"/>
      </w:pPr>
      <w:r>
        <w:t xml:space="preserve">7. References</w:t>
      </w:r>
    </w:p>
    <w:p>
      <w:pPr>
        <w:numPr>
          <w:ilvl w:val="0"/>
          <w:numId w:val="1001"/>
        </w:numPr>
        <w:pStyle w:val="Compact"/>
      </w:pPr>
      <w:r>
        <w:t xml:space="preserve">Moroccan Ministry of Health. (2023). *Annual Report on Healthcare Infrastructure Development*.</w:t>
      </w:r>
    </w:p>
    <w:p>
      <w:pPr>
        <w:numPr>
          <w:ilvl w:val="0"/>
          <w:numId w:val="1001"/>
        </w:numPr>
        <w:pStyle w:val="Compact"/>
      </w:pPr>
      <w:r>
        <w:t xml:space="preserve">African Journal of Radiology. (2024). "Challenges in Diagnostic Imaging in North Africa." Vol 15, Issue 3.</w:t>
      </w:r>
    </w:p>
    <w:p>
      <w:pPr>
        <w:numPr>
          <w:ilvl w:val="0"/>
          <w:numId w:val="1001"/>
        </w:numPr>
        <w:pStyle w:val="Compact"/>
      </w:pPr>
      <w:r>
        <w:t xml:space="preserve">International Society of Radiology. (2023). *Global Standards for AI Implementation in Medical Imaging*.</w:t>
      </w:r>
    </w:p>
    <w:p>
      <w:pPr>
        <w:numPr>
          <w:ilvl w:val="0"/>
          <w:numId w:val="1001"/>
        </w:numPr>
        <w:pStyle w:val="Compact"/>
      </w:pPr>
      <w:r>
        <w:t xml:space="preserve">Casablanca University Hospital Studies. (2022). "Impact of Tele-radiology on Rural Patient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Morocco Casablanca: Bridging Tradition and Technological Innovation</dc:title>
  <dc:creator/>
  <dc:language>en</dc:language>
  <cp:keywords/>
  <dcterms:created xsi:type="dcterms:W3CDTF">2026-07-29T10:36:18Z</dcterms:created>
  <dcterms:modified xsi:type="dcterms:W3CDTF">2026-07-29T10:36:18Z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