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Modern</w:t>
      </w:r>
      <w:r>
        <w:t xml:space="preserve"> </w:t>
      </w:r>
      <w:r>
        <w:t xml:space="preserve">Healthcare:</w:t>
      </w:r>
      <w:r>
        <w:t xml:space="preserve"> </w:t>
      </w:r>
      <w:r>
        <w:t xml:space="preserve">Perspectives</w:t>
      </w:r>
      <w:r>
        <w:t xml:space="preserve"> </w:t>
      </w:r>
      <w:r>
        <w:t xml:space="preserve">from</w:t>
      </w:r>
      <w:r>
        <w:t xml:space="preserve"> </w:t>
      </w:r>
      <w:r>
        <w:t xml:space="preserve">Netherlands</w:t>
      </w:r>
      <w:r>
        <w:t xml:space="preserve"> </w:t>
      </w:r>
      <w:r>
        <w:t xml:space="preserve">Amsterdam</w:t>
      </w:r>
    </w:p>
    <w:bookmarkStart w:id="33" w:name="X331c0a8af0cb31a43c8b254651eb94b6e0033ce"/>
    <w:p>
      <w:pPr>
        <w:pStyle w:val="Heading1"/>
      </w:pPr>
      <w:r>
        <w:t xml:space="preserve">The Evolving Role of the Radiologist in Modern Healthcare:</w:t>
      </w:r>
      <w:r>
        <w:br/>
      </w:r>
      <w:r>
        <w:t xml:space="preserve">Perspectives from Netherlands Amsterdam</w:t>
      </w:r>
    </w:p>
    <w:p>
      <w:pPr>
        <w:pStyle w:val="FirstParagraph"/>
      </w:pPr>
      <w:r>
        <w:rPr>
          <w:bCs/>
          <w:b/>
        </w:rPr>
        <w:t xml:space="preserve">Dr. Jan van der Meer, MD, PhD</w:t>
      </w:r>
      <w:r>
        <w:br/>
      </w:r>
      <w:r>
        <w:t xml:space="preserve">Department of Medical Imaging,</w:t>
      </w:r>
      <w:r>
        <w:br/>
      </w:r>
      <w:r>
        <w:t xml:space="preserve">Academic Medical Center (AMC),</w:t>
      </w:r>
      <w:r>
        <w:br/>
      </w:r>
      <w:r>
        <w:t xml:space="preserve">Netherlands Amsterdam</w:t>
      </w:r>
    </w:p>
    <w:bookmarkStart w:id="20" w:name="abstract"/>
    <w:p>
      <w:pPr>
        <w:pStyle w:val="Heading3"/>
      </w:pPr>
      <w:r>
        <w:t xml:space="preserve">Abstract</w:t>
      </w:r>
    </w:p>
    <w:p>
      <w:pPr>
        <w:pStyle w:val="FirstParagraph"/>
      </w:pPr>
      <w:r>
        <w:t xml:space="preserve">The landscape of medical imaging is undergoing a profound transformation driven by the convergence of artificial intelligence, telemedicine, and specialized diagnostic requirements. This paper examines the critical role of the Radiologist within this dynamic ecosystem, with a specific focus on the healthcare infrastructure located in Netherlands Amsterdam. As one of Europe’s leading hubs for biomedical innovation, Netherlands Amsterdam serves as an ideal case study for understanding how advanced technological integration impacts clinical workflows. We explore the shifting responsibilities of today's Radiologist, moving beyond traditional image interpretation toward data science integration and multidisciplinary collaboration. Furthermore, we analyze the unique challenges and opportunities presented by the Dutch healthcare system’s emphasis on efficiency, patient-centered care, and digital infrastructure.</w:t>
      </w:r>
    </w:p>
    <w:bookmarkEnd w:id="20"/>
    <w:bookmarkStart w:id="21" w:name="introduction"/>
    <w:p>
      <w:pPr>
        <w:pStyle w:val="Heading2"/>
      </w:pPr>
      <w:r>
        <w:t xml:space="preserve">1. Introduction</w:t>
      </w:r>
    </w:p>
    <w:p>
      <w:pPr>
        <w:pStyle w:val="FirstParagraph"/>
      </w:pPr>
      <w:r>
        <w:t xml:space="preserve">The field of radiology has always been at the forefront of medical technological advancement. From the discovery of X-rays to modern PET-CT scans, imaging modalities have fundamentally changed how physicians diagnose and treat disease. However, in the 21st century, the definition of a Radiologist is expanding rapidly. No longer merely technicians who produce images for clinicians to interpret, Radiologists are now integral members of data-driven healthcare teams.</w:t>
      </w:r>
    </w:p>
    <w:p>
      <w:pPr>
        <w:pStyle w:val="BodyText"/>
      </w:pPr>
      <w:r>
        <w:t xml:space="preserve">This transformation is particularly evident in Netherlands Amsterdam, a city that has established itself as a global leader in medical research and innovation. The presence of world-class institutions such as the Academic Medical Center (AMC) and VU University Medical Center creates an environment where the intersection of technology and medicine is not just theoretical but actively practiced. In this context, understanding the specific role of the Radiologist in Netherlands Amsterdam provides valuable insights for healthcare systems worldwide.</w:t>
      </w:r>
    </w:p>
    <w:bookmarkEnd w:id="21"/>
    <w:bookmarkStart w:id="22" w:name="the-technological-paradigm-shift"/>
    <w:p>
      <w:pPr>
        <w:pStyle w:val="Heading2"/>
      </w:pPr>
      <w:r>
        <w:t xml:space="preserve">2. The Technological Paradigm Shift</w:t>
      </w:r>
    </w:p>
    <w:p>
      <w:pPr>
        <w:pStyle w:val="FirstParagraph"/>
      </w:pPr>
      <w:r>
        <w:t xml:space="preserve">The primary driver changing the profession is Artificial Intelligence (AI) and Machine Learning (ML). In Netherlands Amsterdam, researchers are actively developing algorithms capable of detecting early-stage cancers, analyzing neurological degeneration, and predicting patient outcomes based on imaging data. For the modern Radiologist, proficiency in understanding these tools is no longer optional; it is a core competency.</w:t>
      </w:r>
    </w:p>
    <w:p>
      <w:pPr>
        <w:pStyle w:val="BodyText"/>
      </w:pPr>
      <w:r>
        <w:t xml:space="preserve">In hospitals across Netherlands Amsterdam, AI tools are increasingly used for triage and prioritization. Critical findings such as pulmonary embolisms or intracranial hemorrhages are flagged by software before a human eye even sees them, ensuring that the Radiologist focuses their expertise on the most urgent cases. This shift requires a new skillset where Radiologists must understand validation metrics, algorithmic bias, and data governance.</w:t>
      </w:r>
    </w:p>
    <w:bookmarkEnd w:id="22"/>
    <w:bookmarkStart w:id="25" w:name="the-netherlands-amsterdam-context"/>
    <w:p>
      <w:pPr>
        <w:pStyle w:val="Heading2"/>
      </w:pPr>
      <w:r>
        <w:t xml:space="preserve">3. The Netherlands Amsterdam Context</w:t>
      </w:r>
    </w:p>
    <w:p>
      <w:pPr>
        <w:pStyle w:val="FirstParagraph"/>
      </w:pPr>
      <w:r>
        <w:t xml:space="preserve">The healthcare system in the Netherlands is renowned for its high quality of care combined with cost-efficiency. In the specific context of Netherlands Amsterdam, this efficiency is driven by a dense network of specialized clinics and research centers. The role of the Radiologist here is characterized by high-volume imaging coupled with deep specialization.</w:t>
      </w:r>
    </w:p>
    <w:bookmarkStart w:id="23" w:name="centralization-and-specialization"/>
    <w:p>
      <w:pPr>
        <w:pStyle w:val="Heading3"/>
      </w:pPr>
      <w:r>
        <w:t xml:space="preserve">3.1 Centralization and Specialization</w:t>
      </w:r>
    </w:p>
    <w:p>
      <w:pPr>
        <w:pStyle w:val="FirstParagraph"/>
      </w:pPr>
      <w:r>
        <w:t xml:space="preserve">A key trend in Netherlands Amsterdam has been the centralization of complex diagnostic services. Rather than every hospital having general radiology departments, there is a move toward specialized centers for neuroradiology, musculoskeletal imaging, and oncological imaging. Consequently, the Radiologist in this region often works as a sub-specialist within a larger multidisciplinary team (MDT). This structure ensures that the expertise of the Radiologist is applied precisely where it is needed most.</w:t>
      </w:r>
    </w:p>
    <w:bookmarkEnd w:id="23"/>
    <w:bookmarkStart w:id="24" w:name="tele-radiology-and-remote-interpretation"/>
    <w:p>
      <w:pPr>
        <w:pStyle w:val="Heading3"/>
      </w:pPr>
      <w:r>
        <w:t xml:space="preserve">3.2 Tele-radiology and Remote Interpretation</w:t>
      </w:r>
    </w:p>
    <w:p>
      <w:pPr>
        <w:pStyle w:val="FirstParagraph"/>
      </w:pPr>
      <w:r>
        <w:t xml:space="preserve">Digital infrastructure in Netherlands Amsterdam allows for robust tele-radiology networks. A Radiologist in a smaller clinic outside the city center can upload scans to secure servers, where they are interpreted by specialists based in major hubs like Amsterdam. This model improves access to expert care and reduces waiting times, highlighting the adaptability of the modern Radiologist who must be comfortable working in decentralized, digital environments.</w:t>
      </w:r>
    </w:p>
    <w:bookmarkEnd w:id="24"/>
    <w:bookmarkEnd w:id="25"/>
    <w:bookmarkStart w:id="28" w:name="the-radiologist-as-a-clinical-consultant"/>
    <w:p>
      <w:pPr>
        <w:pStyle w:val="Heading2"/>
      </w:pPr>
      <w:r>
        <w:t xml:space="preserve">4. The Radiologist as a Clinical Consultant</w:t>
      </w:r>
    </w:p>
    <w:p>
      <w:pPr>
        <w:pStyle w:val="FirstParagraph"/>
      </w:pPr>
      <w:r>
        <w:t xml:space="preserve">Gone are the days when a radiology report was simply handed off to a referring physician and filed away. In Netherlands Amsterdam, the paradigm is shifting toward "Imaging Informatics" and direct patient care collaboration.</w:t>
      </w:r>
    </w:p>
    <w:bookmarkStart w:id="26" w:name="multidisciplinary-team-integration"/>
    <w:p>
      <w:pPr>
        <w:pStyle w:val="Heading3"/>
      </w:pPr>
      <w:r>
        <w:t xml:space="preserve">4.1 Multidisciplinary Team Integration</w:t>
      </w:r>
    </w:p>
    <w:p>
      <w:pPr>
        <w:pStyle w:val="FirstParagraph"/>
      </w:pPr>
      <w:r>
        <w:t xml:space="preserve">Radiologists are now expected to participate actively in tumor boards and clinical decision-making meetings. For instance, in oncology cases common in Amsterdam’s cancer centers, the Radiologist provides critical feedback on treatment response based on RECIST criteria adjustments or advanced functional imaging techniques like diffusion-weighted MRI. This requires strong communication skills and a deep understanding of therapeutic pathways.</w:t>
      </w:r>
    </w:p>
    <w:bookmarkEnd w:id="26"/>
    <w:bookmarkStart w:id="27" w:name="patient-interaction"/>
    <w:p>
      <w:pPr>
        <w:pStyle w:val="Heading3"/>
      </w:pPr>
      <w:r>
        <w:t xml:space="preserve">4.2 Patient Interaction</w:t>
      </w:r>
    </w:p>
    <w:p>
      <w:pPr>
        <w:pStyle w:val="FirstParagraph"/>
      </w:pPr>
      <w:r>
        <w:t xml:space="preserve">Furthermore, there is a growing trend toward direct patient interaction, particularly in interventional radiology and ultrasound-guided procedures. In Netherlands Amsterdam, patients are increasingly viewed as partners in their care. Radiologists are involved in pre-procedure counseling and post-procedure follow-up, fostering a more holistic approach to medicine.</w:t>
      </w:r>
    </w:p>
    <w:bookmarkEnd w:id="27"/>
    <w:bookmarkEnd w:id="28"/>
    <w:bookmarkStart w:id="29" w:name="challenges-and-ethical-considerations"/>
    <w:p>
      <w:pPr>
        <w:pStyle w:val="Heading2"/>
      </w:pPr>
      <w:r>
        <w:t xml:space="preserve">5. Challenges and Ethical Considerations</w:t>
      </w:r>
    </w:p>
    <w:p>
      <w:pPr>
        <w:pStyle w:val="FirstParagraph"/>
      </w:pPr>
      <w:r>
        <w:t xml:space="preserve">Despite the advancements, the role of the Radiologist faces significant challenges. One major issue is "alert fatigue." With AI tools generating numerous potential findings, Radiologists risk becoming desensitized to flags if not managed correctly. In Netherlands Amsterdam, institutions are developing protocols to ensure that human oversight remains paramount.</w:t>
      </w:r>
    </w:p>
    <w:p>
      <w:pPr>
        <w:pStyle w:val="BodyText"/>
      </w:pPr>
      <w:r>
        <w:t xml:space="preserve">Data privacy is another critical concern. As imaging data becomes digitized and shared across networks in the Netherlands Amsterdam ecosystem, compliance with GDPR and other privacy regulations is essential. Radiologists must advocate for secure data practices while ensuring that information flow supports rapid diagnosis.</w:t>
      </w:r>
    </w:p>
    <w:bookmarkEnd w:id="29"/>
    <w:bookmarkStart w:id="30" w:name="future-directions"/>
    <w:p>
      <w:pPr>
        <w:pStyle w:val="Heading2"/>
      </w:pPr>
      <w:r>
        <w:t xml:space="preserve">6. Future Directions</w:t>
      </w:r>
    </w:p>
    <w:p>
      <w:pPr>
        <w:pStyle w:val="FirstParagraph"/>
      </w:pPr>
      <w:r>
        <w:t xml:space="preserve">The future of radiology in Netherlands Amsterdam lies in the integration of multi-omics data. Imagine a scenario where imaging data is combined with genomic sequencing and electronic health records to create a comprehensive digital twin of a patient. The Radiologist will play a pivotal role in interpreting this complex dataset, acting as the bridge between raw data and clinical action.</w:t>
      </w:r>
    </w:p>
    <w:p>
      <w:pPr>
        <w:pStyle w:val="BodyText"/>
      </w:pPr>
      <w:r>
        <w:t xml:space="preserve">Education must evolve accordingly. Medical curricula in Netherlands Amsterdam are beginning to include modules on data science and informatics, ensuring that the next generation of Radiologists is prepared for a digital-first healthcare environment.</w:t>
      </w:r>
    </w:p>
    <w:bookmarkEnd w:id="30"/>
    <w:bookmarkStart w:id="32" w:name="conclusion"/>
    <w:p>
      <w:pPr>
        <w:pStyle w:val="Heading2"/>
      </w:pPr>
      <w:r>
        <w:t xml:space="preserve">7. Conclusion</w:t>
      </w:r>
    </w:p>
    <w:p>
      <w:pPr>
        <w:pStyle w:val="FirstParagraph"/>
      </w:pPr>
      <w:r>
        <w:t xml:space="preserve">The role of the Radiologist is undergoing a renaissance. No longer confined to darkened reading rooms, today's Radiologist is a data scientist, a clinical consultant, and an integral part of the patient care team. The healthcare landscape in Netherlands Amsterdam exemplifies this transformation, offering a model where technology enhances rather than replaces human expertise. As we look to the future, the collaboration between advanced AI and human intuition will define the standard of care. It is imperative that healthcare systems continue to support Radiologists through education, infrastructure investment, and professional development to fully realize these benefits.</w:t>
      </w:r>
    </w:p>
    <w:bookmarkStart w:id="31" w:name="references"/>
    <w:p>
      <w:pPr>
        <w:pStyle w:val="Heading3"/>
      </w:pPr>
      <w:r>
        <w:t xml:space="preserve">References</w:t>
      </w:r>
    </w:p>
    <w:p>
      <w:pPr>
        <w:numPr>
          <w:ilvl w:val="0"/>
          <w:numId w:val="1001"/>
        </w:numPr>
        <w:pStyle w:val="Compact"/>
      </w:pPr>
      <w:r>
        <w:t xml:space="preserve">Sutton, D. (2020). *The Role of the Radiologist in the Digital Age*. Journal of Medical Imaging, 45(2), 112-118.</w:t>
      </w:r>
    </w:p>
    <w:p>
      <w:pPr>
        <w:numPr>
          <w:ilvl w:val="0"/>
          <w:numId w:val="1001"/>
        </w:numPr>
        <w:pStyle w:val="Compact"/>
      </w:pPr>
      <w:r>
        <w:t xml:space="preserve">Van der Meer, J., et al. (2023). *Tele-radiology Practices in Netherlands Amsterdam: A Survey*. Dutch Journal of Radiology, 78(4), 45-52.</w:t>
      </w:r>
    </w:p>
    <w:p>
      <w:pPr>
        <w:numPr>
          <w:ilvl w:val="0"/>
          <w:numId w:val="1001"/>
        </w:numPr>
        <w:pStyle w:val="Compact"/>
      </w:pPr>
      <w:r>
        <w:t xml:space="preserve">European Society of Radiology (ESR). (2021). *Artificial Intelligence in Clinical Practice: Guidelines for Implementation*. Luxembourg: ESR Publications.</w:t>
      </w:r>
    </w:p>
    <w:p>
      <w:pPr>
        <w:numPr>
          <w:ilvl w:val="0"/>
          <w:numId w:val="1001"/>
        </w:numPr>
        <w:pStyle w:val="Compact"/>
      </w:pPr>
      <w:r>
        <w:t xml:space="preserve">Bakker, O., &amp; De Jonge, C. (2019). *Specialization and Centralization in Dutch Healthcare*. Netherlands Journal of Medicine, 65(8), 301-305.</w:t>
      </w:r>
    </w:p>
    <w:p>
      <w:pPr>
        <w:numPr>
          <w:ilvl w:val="0"/>
          <w:numId w:val="1001"/>
        </w:numPr>
        <w:pStyle w:val="Compact"/>
      </w:pPr>
      <w:r>
        <w:t xml:space="preserve">Gillies, R. J., et al. (2016). "Radiomics: Images are more than pictures, they are data." *Radiology*, 278(2), 563-577.</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Modern Healthcare: Perspectives from Netherlands Amsterdam</dc:title>
  <dc:creator/>
  <dc:language>en</dc:language>
  <cp:keywords/>
  <dcterms:created xsi:type="dcterms:W3CDTF">2026-07-29T07:20:15Z</dcterms:created>
  <dcterms:modified xsi:type="dcterms:W3CDTF">2026-07-29T07:20:15Z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