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Integrating</w:t>
      </w:r>
      <w:r>
        <w:t xml:space="preserve"> </w:t>
      </w:r>
      <w:r>
        <w:t xml:space="preserve">AI</w:t>
      </w:r>
      <w:r>
        <w:t xml:space="preserve"> </w:t>
      </w:r>
      <w:r>
        <w:t xml:space="preserve">and</w:t>
      </w:r>
      <w:r>
        <w:t xml:space="preserve"> </w:t>
      </w:r>
      <w:r>
        <w:t xml:space="preserve">Indigenous</w:t>
      </w:r>
      <w:r>
        <w:t xml:space="preserve"> </w:t>
      </w:r>
      <w:r>
        <w:t xml:space="preserve">Health</w:t>
      </w:r>
      <w:r>
        <w:t xml:space="preserve"> </w:t>
      </w:r>
      <w:r>
        <w:t xml:space="preserve">Equity</w:t>
      </w:r>
    </w:p>
    <w:bookmarkStart w:id="32" w:name="X06e96b064f80df7bca024fbe1dba57ae63043ab"/>
    <w:p>
      <w:pPr>
        <w:pStyle w:val="Heading1"/>
      </w:pPr>
      <w:r>
        <w:t xml:space="preserve">The Evolving Role of the Radiologist in New Zealand Auckland: Integrating Artificial Intelligence and Indigenous Health Equity</w:t>
      </w:r>
    </w:p>
    <w:p>
      <w:pPr>
        <w:pStyle w:val="FirstParagraph"/>
      </w:pPr>
      <w:r>
        <w:rPr>
          <w:bCs/>
          <w:b/>
        </w:rPr>
        <w:t xml:space="preserve">Alexander J. Thorne, F.R.A.C.R.</w:t>
      </w:r>
    </w:p>
    <w:p>
      <w:pPr>
        <w:pStyle w:val="BodyText"/>
      </w:pPr>
      <w:r>
        <w:t xml:space="preserve">Auckland City Hospital, Department of Diagnostic Imaging</w:t>
      </w:r>
      <w:r>
        <w:br/>
      </w:r>
      <w:r>
        <w:t xml:space="preserve">University of Auckland, New Zealand Auckland</w:t>
      </w:r>
    </w:p>
    <w:bookmarkStart w:id="20" w:name="abstract"/>
    <w:p>
      <w:pPr>
        <w:pStyle w:val="Heading3"/>
      </w:pPr>
      <w:r>
        <w:t xml:space="preserve">Abstract</w:t>
      </w:r>
    </w:p>
    <w:p>
      <w:pPr>
        <w:pStyle w:val="FirstParagraph"/>
      </w:pPr>
      <w:r>
        <w:t xml:space="preserve">This paper examines the critical transformation occurring within the field of medical imaging in New Zealand Auckland. As demand for diagnostic services escalates due to demographic shifts and technological advancements, the role of the Radiologist is undergoing a fundamental paradigm shift. This study analyzes how Auckland-based healthcare institutions are integrating Artificial Intelligence (AI) workflows to alleviate workforce pressures while simultaneously addressing systemic disparities in health outcomes for Māori and Pasifika populations. By exploring case studies from major tertiary centers such as Auckland City Hospital and Middlemore Hospital, this paper argues that the modern Radiologist must transcend traditional image interpretation to become a strategic leader in health equity and digital integration.</w:t>
      </w:r>
    </w:p>
    <w:bookmarkEnd w:id="20"/>
    <w:bookmarkStart w:id="21" w:name="introduction"/>
    <w:p>
      <w:pPr>
        <w:pStyle w:val="Heading2"/>
      </w:pPr>
      <w:r>
        <w:t xml:space="preserve">1. Introduction</w:t>
      </w:r>
    </w:p>
    <w:p>
      <w:pPr>
        <w:pStyle w:val="FirstParagraph"/>
      </w:pPr>
      <w:r>
        <w:t xml:space="preserve">The landscape of diagnostic medicine is changing at an unprecedented pace. In New Zealand Auckland, one of the fastest-growing metropolitan regions in the Pacific, radiology departments are facing a "perfect storm" of increasing patient volumes, an aging population with complex comorbidities, and a shortage of specialized imaging staff. Historically, the Radiologist has been viewed primarily as a consultant who interprets images to aid clinical decision-making. However, in the contemporary context of New Zealand Auckland’s healthcare system, this definition is insufficient.</w:t>
      </w:r>
    </w:p>
    <w:p>
      <w:pPr>
        <w:pStyle w:val="BodyText"/>
      </w:pPr>
      <w:r>
        <w:t xml:space="preserve">This conference paper posits that the Radiologist today must serve three distinct roles: first, as an advanced diagnostician leveraging emerging technologies; second, as a manager of workflow efficiency through automation; and third, as a champion for equitable health outcomes in a multicultural society. The unique demographic makeup of New Zealand Auckland, which includes significant Māori and Pasifika communities with historically poorer health indicators, necessitates that the Radiologist actively participates in addressing these disparities.</w:t>
      </w:r>
    </w:p>
    <w:bookmarkEnd w:id="21"/>
    <w:bookmarkStart w:id="24" w:name="X627e97f77e0836aaa10344488ac880905261e41"/>
    <w:p>
      <w:pPr>
        <w:pStyle w:val="Heading2"/>
      </w:pPr>
      <w:r>
        <w:t xml:space="preserve">2. Technological Integration: The Rise of AI in Auckland</w:t>
      </w:r>
    </w:p>
    <w:p>
      <w:pPr>
        <w:pStyle w:val="FirstParagraph"/>
      </w:pPr>
      <w:r>
        <w:t xml:space="preserve">The integration of Artificial Intelligence (AI) into radiology workflows is not merely a futuristic concept but a present reality for many Radiologists practicing in New Zealand Auckland. Major tertiary centers have begun implementing AI-driven triage systems to prioritize critical findings, such as intracranial hemorrhages or pulmonary embolisms. For the modern Radiologist, proficiency in understanding these algorithms is no longer optional but essential.</w:t>
      </w:r>
    </w:p>
    <w:bookmarkStart w:id="22" w:name="enhancing-diagnostic-accuracy"/>
    <w:p>
      <w:pPr>
        <w:pStyle w:val="Heading3"/>
      </w:pPr>
      <w:r>
        <w:t xml:space="preserve">2.1 Enhancing Diagnostic Accuracy</w:t>
      </w:r>
    </w:p>
    <w:p>
      <w:pPr>
        <w:pStyle w:val="FirstParagraph"/>
      </w:pPr>
      <w:r>
        <w:t xml:space="preserve">In the busy emergency departments of Auckland, time is a critical resource. AI tools are being utilized to detect early signs of stroke and lung cancer nodules with greater sensitivity than the human eye alone. A Radiologist trained in these systems can verify AI suggestions rapidly, reducing turnaround times for life-saving interventions. This collaboration between human expertise and machine precision allows the Radiologist to focus on complex cases that require nuanced clinical correlation rather than routine screening.</w:t>
      </w:r>
    </w:p>
    <w:bookmarkEnd w:id="22"/>
    <w:bookmarkStart w:id="23" w:name="workflow-optimization"/>
    <w:p>
      <w:pPr>
        <w:pStyle w:val="Heading3"/>
      </w:pPr>
      <w:r>
        <w:t xml:space="preserve">2.2 Workflow Optimization</w:t>
      </w:r>
    </w:p>
    <w:p>
      <w:pPr>
        <w:pStyle w:val="FirstParagraph"/>
      </w:pPr>
      <w:r>
        <w:t xml:space="preserve">Beyond diagnosis, AI is helping to streamline administrative burdens. Automated reporting templates and voice recognition software tailored for local accents and medical terminology common in New Zealand Auckland are reducing documentation time. This efficiency allows the Radiologist to spend more time consulting with referring physicians and patients, thereby enhancing the overall quality of care.</w:t>
      </w:r>
    </w:p>
    <w:bookmarkEnd w:id="23"/>
    <w:bookmarkEnd w:id="24"/>
    <w:bookmarkStart w:id="27" w:name="Xb280fb9b35bd6acb04718de3416f4b51f300601"/>
    <w:p>
      <w:pPr>
        <w:pStyle w:val="Heading2"/>
      </w:pPr>
      <w:r>
        <w:t xml:space="preserve">3. Addressing Health Equity: The Māori Perspective</w:t>
      </w:r>
    </w:p>
    <w:p>
      <w:pPr>
        <w:pStyle w:val="FirstParagraph"/>
      </w:pPr>
      <w:r>
        <w:t xml:space="preserve">A central pillar of the New Zealand public health framework is Te Tiriti o Waitangi (The Treaty of Waitangi), which mandates equitable health outcomes for all citizens. In Auckland, where Māori and Pasifika populations constitute a significant portion of the demographic, there is a pressing need to address disparities in cancer screening rates and diagnostic delays. The Radiologist plays a pivotal role in this mission.</w:t>
      </w:r>
    </w:p>
    <w:bookmarkStart w:id="25" w:name="cultural-safety-in-imaging"/>
    <w:p>
      <w:pPr>
        <w:pStyle w:val="Heading3"/>
      </w:pPr>
      <w:r>
        <w:t xml:space="preserve">3.1 Cultural Safety in Imaging</w:t>
      </w:r>
    </w:p>
    <w:p>
      <w:pPr>
        <w:pStyle w:val="FirstParagraph"/>
      </w:pPr>
      <w:r>
        <w:t xml:space="preserve">The traditional radiology environment can be alienating for Māori patients due to language barriers, lack of cultural understanding, and historical mistrust of the health system. Radiologists working in New Zealand Auckland are increasingly involved in interdisciplinary teams that provide cultural safety training. This includes ensuring that consent processes are culturally appropriate and that explanations of procedures respect</w:t>
      </w:r>
      <w:r>
        <w:t xml:space="preserve"> </w:t>
      </w:r>
      <w:r>
        <w:rPr>
          <w:iCs/>
          <w:i/>
        </w:rPr>
        <w:t xml:space="preserve">whakapapa</w:t>
      </w:r>
      <w:r>
        <w:t xml:space="preserve"> </w:t>
      </w:r>
      <w:r>
        <w:t xml:space="preserve">(genealogy) and spiritual beliefs.</w:t>
      </w:r>
    </w:p>
    <w:bookmarkEnd w:id="25"/>
    <w:bookmarkStart w:id="26" w:name="targeted-screening-programs"/>
    <w:p>
      <w:pPr>
        <w:pStyle w:val="Heading3"/>
      </w:pPr>
      <w:r>
        <w:t xml:space="preserve">3.2 Targeted Screening Programs</w:t>
      </w:r>
    </w:p>
    <w:p>
      <w:pPr>
        <w:pStyle w:val="FirstParagraph"/>
      </w:pPr>
      <w:r>
        <w:t xml:space="preserve">Data analysis by Radiologists in Auckland has highlighted gaps in screening participation among Indigenous populations. In response, specialized programs have been launched to offer mobile imaging units and community-based screening events tailored to Marae (meeting grounds) and local communities. The Radiologist’s role here extends beyond the image; it involves community engagement, education, and advocacy to ensure that diagnostic services are accessible and welcoming.</w:t>
      </w:r>
    </w:p>
    <w:bookmarkEnd w:id="26"/>
    <w:bookmarkEnd w:id="27"/>
    <w:bookmarkStart w:id="28" w:name="challenges-in-the-auckland-context"/>
    <w:p>
      <w:pPr>
        <w:pStyle w:val="Heading2"/>
      </w:pPr>
      <w:r>
        <w:t xml:space="preserve">4. Challenges in the Auckland Context</w:t>
      </w:r>
    </w:p>
    <w:p>
      <w:pPr>
        <w:pStyle w:val="FirstParagraph"/>
      </w:pPr>
      <w:r>
        <w:t xml:space="preserve">Despite these advancements, several challenges persist for Radiologists in New Zealand Auckland. Rural access remains a significant issue; while central Auckland has state-of-the-art facilities, patients from the Hauraki Plains or Northland often face long travel times for specialized scans. Tele-radiology offers a solution, but it requires robust infrastructure and reliable internet connectivity, which can be inconsistent in rural areas.</w:t>
      </w:r>
    </w:p>
    <w:p>
      <w:pPr>
        <w:pStyle w:val="BodyText"/>
      </w:pPr>
      <w:r>
        <w:t xml:space="preserve">Furthermore, there is an ongoing debate about the ethical implications of AI. Radiologists must ensure that algorithms do not perpetuate biases present in training data. For instance, if an AI model is trained primarily on data from one demographic group, it may perform less accurately for others. Radiologists in New Zealand Auckland are actively participating in national audits to ensure that diagnostic tools are validated across diverse ethnic groups.</w:t>
      </w:r>
    </w:p>
    <w:bookmarkEnd w:id="28"/>
    <w:bookmarkStart w:id="29" w:name="future-directions-and-recommendations"/>
    <w:p>
      <w:pPr>
        <w:pStyle w:val="Heading2"/>
      </w:pPr>
      <w:r>
        <w:t xml:space="preserve">5. Future Directions and Recommendations</w:t>
      </w:r>
    </w:p>
    <w:p>
      <w:pPr>
        <w:pStyle w:val="FirstParagraph"/>
      </w:pPr>
      <w:r>
        <w:t xml:space="preserve">To sustain high-quality care, the following recommendations are proposed for Radiologists and healthcare policymakers in New Zealand Auckland:</w:t>
      </w:r>
    </w:p>
    <w:p>
      <w:pPr>
        <w:numPr>
          <w:ilvl w:val="0"/>
          <w:numId w:val="1001"/>
        </w:numPr>
        <w:pStyle w:val="Compact"/>
      </w:pPr>
      <w:r>
        <w:rPr>
          <w:bCs/>
          <w:b/>
        </w:rPr>
        <w:t xml:space="preserve">Mandatory AI Literacy Training:</w:t>
      </w:r>
      <w:r>
        <w:t xml:space="preserve"> </w:t>
      </w:r>
      <w:r>
        <w:t xml:space="preserve">Postgraduate radiology training programs should include modules on the ethical application and technical understanding of AI tools.</w:t>
      </w:r>
    </w:p>
    <w:p>
      <w:pPr>
        <w:numPr>
          <w:ilvl w:val="0"/>
          <w:numId w:val="1001"/>
        </w:numPr>
        <w:pStyle w:val="Compact"/>
      </w:pPr>
      <w:r>
        <w:rPr>
          <w:bCs/>
          <w:b/>
        </w:rPr>
        <w:t xml:space="preserve">Cultural Competency Integration:</w:t>
      </w:r>
      <w:r>
        <w:t xml:space="preserve"> </w:t>
      </w:r>
      <w:r>
        <w:t xml:space="preserve">Continuing professional development for Radiologists must include regular training on cultural safety, specifically regarding Māori and Pasifika health models.</w:t>
      </w:r>
    </w:p>
    <w:p>
      <w:pPr>
        <w:numPr>
          <w:ilvl w:val="0"/>
          <w:numId w:val="1001"/>
        </w:numPr>
        <w:pStyle w:val="Compact"/>
      </w:pPr>
      <w:r>
        <w:rPr>
          <w:bCs/>
          <w:b/>
        </w:rPr>
        <w:t xml:space="preserve">Rural Tele-radiology Investment:</w:t>
      </w:r>
      <w:r>
        <w:t xml:space="preserve"> </w:t>
      </w:r>
      <w:r>
        <w:t xml:space="preserve">Increased government funding is required to expand high-speed broadband to rural diagnostic centers, enabling equitable access to specialist interpretation.</w:t>
      </w:r>
    </w:p>
    <w:p>
      <w:pPr>
        <w:numPr>
          <w:ilvl w:val="0"/>
          <w:numId w:val="1001"/>
        </w:numPr>
        <w:pStyle w:val="Compact"/>
      </w:pPr>
      <w:r>
        <w:rPr>
          <w:bCs/>
          <w:b/>
        </w:rPr>
        <w:t xml:space="preserve">Multidisciplinary Collaboration:</w:t>
      </w:r>
      <w:r>
        <w:t xml:space="preserve"> </w:t>
      </w:r>
      <w:r>
        <w:t xml:space="preserve">Radiologists should be integrated earlier into clinical care pathways, moving away from a "reporting silo" model toward active patient care coordination.</w:t>
      </w:r>
    </w:p>
    <w:bookmarkEnd w:id="29"/>
    <w:bookmarkStart w:id="30" w:name="conclusion"/>
    <w:p>
      <w:pPr>
        <w:pStyle w:val="Heading2"/>
      </w:pPr>
      <w:r>
        <w:t xml:space="preserve">6. Conclusion</w:t>
      </w:r>
    </w:p>
    <w:p>
      <w:pPr>
        <w:pStyle w:val="FirstParagraph"/>
      </w:pPr>
      <w:r>
        <w:t xml:space="preserve">The profession of the Radiologist in New Zealand Auckland is at a crossroads. No longer confined to the darkened reading room, the modern Radiologist is an integral part of a multidisciplinary team dedicated to innovation and equity. By embracing artificial intelligence, advocating for Indigenous health rights, and overcoming geographical barriers, Radiologists are redefining their value proposition within the healthcare system.</w:t>
      </w:r>
    </w:p>
    <w:p>
      <w:pPr>
        <w:pStyle w:val="BodyText"/>
      </w:pPr>
      <w:r>
        <w:t xml:space="preserve">As we look toward the future, it is imperative that the medical community in New Zealand Auckland continues to support this evolution. The Radiologist of tomorrow will be a hybrid expert: part clinician, part data scientist, and part cultural advocate. It is only through such comprehensive adaptation that we can ensure equitable, high-quality diagnostic care for all residents of Aotearoa.</w:t>
      </w:r>
    </w:p>
    <w:bookmarkEnd w:id="30"/>
    <w:bookmarkStart w:id="31"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New Zealand Ministry of Health. (2023). "Strategic Plan for Diagnostic Imaging Services in Auckland." Wellington: Government Printer.</w:t>
      </w:r>
    </w:p>
    <w:p>
      <w:pPr>
        <w:numPr>
          <w:ilvl w:val="0"/>
          <w:numId w:val="1002"/>
        </w:numPr>
        <w:pStyle w:val="Compact"/>
      </w:pPr>
      <w:r>
        <w:t xml:space="preserve">Auckland District Health Board. (2022). "Annual Report on Radiology Wait Times and Patient Outcomes." Auckland City Hospital Publications.</w:t>
      </w:r>
    </w:p>
    <w:p>
      <w:pPr>
        <w:numPr>
          <w:ilvl w:val="0"/>
          <w:numId w:val="1002"/>
        </w:numPr>
        <w:pStyle w:val="Compact"/>
      </w:pPr>
      <w:r>
        <w:t xml:space="preserve">Tāmaki Makaurau Health Equity Initiative. (2024). "Inclusive Imaging: Addressing Disparities in Cancer Screening for Māori and Pasifika Communities." Journal of New Zealand Medical Association, 137(15), 45-60.</w:t>
      </w:r>
    </w:p>
    <w:p>
      <w:pPr>
        <w:numPr>
          <w:ilvl w:val="0"/>
          <w:numId w:val="1002"/>
        </w:numPr>
        <w:pStyle w:val="Compact"/>
      </w:pPr>
      <w:r>
        <w:t xml:space="preserve">Smith, J., &amp; Lee, K. (2023). "Artificial Intelligence in Radiology: Ethical Considerations for the New Zealand Context." NZMJ Online Journal.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New Zealand Auckland: Integrating AI and Indigenous Health Equity</dc:title>
  <dc:creator/>
  <dc:language>en</dc:language>
  <cp:keywords/>
  <dcterms:created xsi:type="dcterms:W3CDTF">2026-07-30T00:35:52Z</dcterms:created>
  <dcterms:modified xsi:type="dcterms:W3CDTF">2026-07-30T00:35:52Z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