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Navigating</w:t>
      </w:r>
      <w:r>
        <w:t xml:space="preserve"> </w:t>
      </w:r>
      <w:r>
        <w:t xml:space="preserve">Technological</w:t>
      </w:r>
      <w:r>
        <w:t xml:space="preserve"> </w:t>
      </w:r>
      <w:r>
        <w:t xml:space="preserve">Innovation</w:t>
      </w:r>
      <w:r>
        <w:t xml:space="preserve"> </w:t>
      </w:r>
      <w:r>
        <w:t xml:space="preserve">and</w:t>
      </w:r>
      <w:r>
        <w:t xml:space="preserve"> </w:t>
      </w:r>
      <w:r>
        <w:t xml:space="preserve">Cultural</w:t>
      </w:r>
      <w:r>
        <w:t xml:space="preserve"> </w:t>
      </w:r>
      <w:r>
        <w:t xml:space="preserve">Integration</w:t>
      </w:r>
    </w:p>
    <w:bookmarkStart w:id="29" w:name="Xef6cb4df9745816fe903236ac884dafc1324161"/>
    <w:p>
      <w:pPr>
        <w:pStyle w:val="Heading1"/>
      </w:pPr>
      <w:r>
        <w:t xml:space="preserve">The Evolving Role of the Radiologist in Saudi Arabia Jeddah: Navigating Technological Innovation and Cultural Integration</w:t>
      </w:r>
    </w:p>
    <w:p>
      <w:pPr>
        <w:pStyle w:val="FirstParagraph"/>
      </w:pPr>
      <w:r>
        <w:rPr>
          <w:bCs/>
          <w:b/>
        </w:rPr>
        <w:t xml:space="preserve">Conference Paper Series:</w:t>
      </w:r>
      <w:r>
        <w:t xml:space="preserve"> </w:t>
      </w:r>
      <w:r>
        <w:t xml:space="preserve">International Journal of Medical Imaging and Health Informatics</w:t>
      </w:r>
      <w:r>
        <w:br/>
      </w:r>
      <w:r>
        <w:rPr>
          <w:bCs/>
          <w:b/>
        </w:rPr>
        <w:t xml:space="preserve">Date:</w:t>
      </w:r>
      <w:r>
        <w:t xml:space="preserve"> </w:t>
      </w:r>
      <w:r>
        <w:t xml:space="preserve">October 2023</w:t>
      </w:r>
      <w:r>
        <w:br/>
      </w:r>
    </w:p>
    <w:p>
      <w:pPr>
        <w:pStyle w:val="BodyText"/>
      </w:pPr>
      <w:r>
        <w:t xml:space="preserve">.</w:t>
      </w:r>
      <w:r>
        <w:br/>
      </w:r>
    </w:p>
    <w:bookmarkStart w:id="20" w:name="abstract"/>
    <w:p>
      <w:pPr>
        <w:pStyle w:val="Heading3"/>
      </w:pPr>
      <w:r>
        <w:t xml:space="preserve">Abstract</w:t>
      </w:r>
    </w:p>
    <w:p>
      <w:pPr>
        <w:pStyle w:val="FirstParagraph"/>
      </w:pPr>
      <w:r>
        <w:t xml:space="preserve">This paper explores the dynamic transformation of the radiologist profession within the specific context of Saudi Arabia Jeddah. As part of Saudi Vision 2030, healthcare reform is accelerating, driving significant changes in diagnostic imaging workflows. We analyze how modern radiologists are adapting to advanced artificial intelligence integration, tele-radiology expansion across rural regions linked to urban hubs in Jeddah and the rising demand for specialized cancer screening programs. The study highlights the unique cultural considerations affecting patient communication and consent in a diverse metropolitan center like Saudi Arabia Jeddah while emphasizing the critical need for continuous professional development.</w:t>
      </w:r>
    </w:p>
    <w:bookmarkEnd w:id="20"/>
    <w:bookmarkStart w:id="21" w:name="introduction"/>
    <w:p>
      <w:pPr>
        <w:pStyle w:val="Heading2"/>
      </w:pPr>
      <w:r>
        <w:t xml:space="preserve">1. Introduction</w:t>
      </w:r>
    </w:p>
    <w:p>
      <w:pPr>
        <w:pStyle w:val="FirstParagraph"/>
      </w:pPr>
      <w:r>
        <w:t xml:space="preserve">The field of diagnostic medicine is undergoing a paradigm shift globally, but nowhere is this transformation more pronounced or culturally significant than in the Kingdom of Saudi Arabia. Within this vast national landscape, Saudi Arabia Jeddah stands as a pivotal hub for healthcare innovation due to its status as the nation’s primary port city and second-largest metropolitan area. At the heart of this medical evolution lies the radiologist, whose role is expanding from traditional image interpretation to becoming an integral part of multidisciplinary clinical teams.</w:t>
      </w:r>
    </w:p>
    <w:p>
      <w:pPr>
        <w:pStyle w:val="BodyText"/>
      </w:pPr>
      <w:r>
        <w:t xml:space="preserve">This conference paper aims to delineate the current state and future trajectory of the radiologist profession in Saudi Arabia Jeddah. It addresses three core pillars: technological adoption, specifically Artificial Intelligence (AI); systemic restructuring under Vision 2030; and the nuanced socio-cultural dynamics that define patient-radiologist interactions in this specific geographic region.</w:t>
      </w:r>
    </w:p>
    <w:bookmarkEnd w:id="21"/>
    <w:bookmarkStart w:id="22" w:name="Xdf57f42584c3a5563eb89c1e099671709bad11c"/>
    <w:p>
      <w:pPr>
        <w:pStyle w:val="Heading2"/>
      </w:pPr>
      <w:r>
        <w:t xml:space="preserve">2. Contextual Framework: Healthcare Reform in Saudi Arabia Jeddah</w:t>
      </w:r>
    </w:p>
    <w:p>
      <w:pPr>
        <w:pStyle w:val="FirstParagraph"/>
      </w:pPr>
      <w:r>
        <w:t xml:space="preserve">The implementation of Saudi Vision 2030 has fundamentally altered the healthcare infrastructure across the Kingdom, with substantial investments directed toward modernizing facilities in major urban centers like Saudi Arabia Jeddah. The shift from a hospital-centric model to a value-based care system requires precise, early, and accurate diagnostics. For the radiologist in Saudi Arabia Jeddah this translates into an increased reliance on high-resolution modalities such as 3T MRI, PET-CT scans, and advanced digital X-ray systems.</w:t>
      </w:r>
    </w:p>
    <w:p>
      <w:pPr>
        <w:pStyle w:val="BodyText"/>
      </w:pPr>
      <w:r>
        <w:t xml:space="preserve">Furthermore regional health authorities in Saudi Arabia Jeddah are prioritizing the localization of medical expertise. This nationalization effort (</w:t>
      </w:r>
      <w:r>
        <w:rPr>
          <w:iCs/>
          <w:i/>
        </w:rPr>
        <w:t xml:space="preserve">Nitaqat</w:t>
      </w:r>
      <w:r>
        <w:t xml:space="preserve">) encourages hospitals to hire and train local radiologists rather than relying solely on expatriate staff. Consequently, academic centers and teaching hospitals in Saudi Arabia Jeddah are expanding residency programs to produce a new generation of board-certified radiologists who are not only technically proficient but also deeply attuned to the regional epidemiological profile.</w:t>
      </w:r>
    </w:p>
    <w:bookmarkEnd w:id="22"/>
    <w:bookmarkStart w:id="23" w:name="Xf386b59462f561eec3e6101286237b5c534cf71"/>
    <w:p>
      <w:pPr>
        <w:pStyle w:val="Heading2"/>
      </w:pPr>
      <w:r>
        <w:t xml:space="preserve">3. Technological Integration: AI and Tele-Radiology</w:t>
      </w:r>
    </w:p>
    <w:p>
      <w:pPr>
        <w:pStyle w:val="FirstParagraph"/>
      </w:pPr>
      <w:r>
        <w:t xml:space="preserve">The modern radiologist in Saudi Arabia Jeddah is increasingly interacting with Artificial Intelligence (AI) tools designed to augment rather than replace human judgment. These algorithms are particularly effective in triaging critical cases, such as detecting intracranial hemorrhages or pulmonary embolisms, thereby reducing turnaround times. In a bustling city like Saudi Arabia Jeddah where emergency departments face high patient volumes AI-assisted prioritization is crucial for improving patient outcomes.</w:t>
      </w:r>
    </w:p>
    <w:p>
      <w:pPr>
        <w:pStyle w:val="BodyText"/>
      </w:pPr>
      <w:r>
        <w:t xml:space="preserve">Additionally tele-radiology has emerged as a vital tool for bridging geographical disparities. While Saudi Arabia Jeddah hosts some of the most advanced imaging centers in the Middle East remote areas in Western Saudi Province may lack specialized radiological support. The radiologist based in Jeddah often provides remote interpretation services for these peripheral clinics, ensuring equitable access to expert care. This hybrid model of on-site and remote diagnostics requires robust IT infrastructure and strict adherence to data privacy standards, which are heavily emphasized under Saudi national regulations.</w:t>
      </w:r>
    </w:p>
    <w:bookmarkEnd w:id="23"/>
    <w:bookmarkStart w:id="24" w:name="X8db0a95cebebf5a56f9a43080141adc78a0165c"/>
    <w:p>
      <w:pPr>
        <w:pStyle w:val="Heading2"/>
      </w:pPr>
      <w:r>
        <w:t xml:space="preserve">4. Specialized Focus: Oncology and Women’s Health</w:t>
      </w:r>
    </w:p>
    <w:p>
      <w:pPr>
        <w:pStyle w:val="FirstParagraph"/>
      </w:pPr>
      <w:r>
        <w:t xml:space="preserve">In Saudi Arabia Jeddah there is a growing emphasis on preventive care, particularly concerning breast cancer screening and early detection of other prevalent malignancies. The radiologist plays a frontline role in mammography and breast MRI protocols. Given the high prevalence of hereditary cancers in certain demographics within the region specialized training for the radiologist in interpreting genetic risk markers alongside imaging findings is essential.</w:t>
      </w:r>
    </w:p>
    <w:p>
      <w:pPr>
        <w:pStyle w:val="BodyText"/>
      </w:pPr>
      <w:r>
        <w:t xml:space="preserve">Moreover, women’s health initiatives in Saudi Arabia Jeddah have gained momentum, leading to increased utilization of gynecological ultrasound and MRI. The radiologist must navigate these procedures with a high degree of sensitivity and professionalism. This involves understanding the specific preferences regarding female-only imaging technicians where applicable and ensuring that consent processes are culturally appropriate yet medically rigorous.</w:t>
      </w:r>
    </w:p>
    <w:bookmarkEnd w:id="24"/>
    <w:bookmarkStart w:id="25" w:name="X686e3c80bad5afa65e09cb961b72ed23a3675b3"/>
    <w:p>
      <w:pPr>
        <w:pStyle w:val="Heading2"/>
      </w:pPr>
      <w:r>
        <w:t xml:space="preserve">5. Cultural Competence and Patient Communication</w:t>
      </w:r>
    </w:p>
    <w:p>
      <w:pPr>
        <w:pStyle w:val="FirstParagraph"/>
      </w:pPr>
      <w:r>
        <w:t xml:space="preserve">The role of the radiologist extends beyond technical skill; it encompasses effective communication within a unique cultural framework. In Saudi Arabia Jeddah, patients come from diverse backgrounds including native Saudis, residents from other Arab nations, South Asians, and Western expatriates. The radiologist must possess cross-cultural competence to effectively communicate risks and results.</w:t>
      </w:r>
    </w:p>
    <w:p>
      <w:pPr>
        <w:pStyle w:val="BodyText"/>
      </w:pPr>
      <w:r>
        <w:t xml:space="preserve">For instance discussions regarding serious diagnoses often involve family members prominently due to cultural norms surrounding collective decision-making. Therefore the radiologist in Saudi Arabia Jeddah must be prepared to engage with families, clarifying imaging findings while respecting hierarchical family structures and religious beliefs. This aspect of patient-centered care is increasingly recognized as a core competency for modern medical professionals in the region.</w:t>
      </w:r>
    </w:p>
    <w:bookmarkEnd w:id="25"/>
    <w:bookmarkStart w:id="26" w:name="challenges-and-future-directions"/>
    <w:p>
      <w:pPr>
        <w:pStyle w:val="Heading2"/>
      </w:pPr>
      <w:r>
        <w:t xml:space="preserve">6. Challenges and Future Directions</w:t>
      </w:r>
    </w:p>
    <w:p>
      <w:pPr>
        <w:pStyle w:val="FirstParagraph"/>
      </w:pPr>
      <w:r>
        <w:t xml:space="preserve">Despite significant progress challenges remain. There is a noted shortage of subspecialty-trained radiologists in areas such as neuroradiology and pediatric imaging within Saudi Arabia Jeddah’s growing network of hospitals. To address this, continuous medical education (CME) programs focused on subspecialization are being expanded.</w:t>
      </w:r>
    </w:p>
    <w:p>
      <w:pPr>
        <w:pStyle w:val="BodyText"/>
      </w:pPr>
      <w:r>
        <w:t xml:space="preserve">Another challenge is the rapid pace of technological change. The radiologist must constantly update their knowledge base to keep up with AI developments and new contrast agents that require specialized handling protocols. Collaboration between local universities in Saudi Arabia Jeddah and international research institutions can help mitigate this by fostering a culture of evidence-based practice.</w:t>
      </w:r>
    </w:p>
    <w:bookmarkEnd w:id="26"/>
    <w:bookmarkStart w:id="27" w:name="conclusion"/>
    <w:p>
      <w:pPr>
        <w:pStyle w:val="Heading2"/>
      </w:pPr>
      <w:r>
        <w:t xml:space="preserve">7. Conclusion</w:t>
      </w:r>
    </w:p>
    <w:p>
      <w:pPr>
        <w:pStyle w:val="FirstParagraph"/>
      </w:pPr>
      <w:r>
        <w:t xml:space="preserve">The radiologist in Saudi Arabia Jeddah is at the forefront of a healthcare revolution driven by Vision 2030 goals. By embracing technological advancements like AI and tele-radiology while maintaining cultural sensitivity and focusing on specialized care areas such as oncology, the radiologist contributes significantly to improved public health outcomes. As Saudi Arabia Jeddah continues to develop its medical infrastructure, investing in the education and support of radiologists will be paramount. Future research should focus on evaluating the long-term impact of AI integration on diagnostic accuracy and workflow efficiency in this specific regional context.</w:t>
      </w:r>
    </w:p>
    <w:bookmarkEnd w:id="27"/>
    <w:bookmarkStart w:id="28" w:name="references"/>
    <w:p>
      <w:pPr>
        <w:pStyle w:val="Heading2"/>
      </w:pPr>
      <w:r>
        <w:t xml:space="preserve">References</w:t>
      </w:r>
    </w:p>
    <w:p>
      <w:pPr>
        <w:numPr>
          <w:ilvl w:val="0"/>
          <w:numId w:val="1001"/>
        </w:numPr>
        <w:pStyle w:val="Compact"/>
      </w:pPr>
      <w:r>
        <w:t xml:space="preserve">Saudi Ministry of Health. (2021). Strategic Plan for Healthcare Transformation under Vision 2030.</w:t>
      </w:r>
    </w:p>
    <w:p>
      <w:pPr>
        <w:pStyle w:val="FirstParagraph"/>
      </w:pPr>
      <w:r>
        <w:t xml:space="preserve">.</w:t>
      </w:r>
      <w:r>
        <w:br/>
      </w:r>
      <w:r>
        <w:t xml:space="preserve">This document serves as a comprehensive overview for conference attendees interested in the intersection of radiology, technology, and regional healthcare policy in Saudi Arabia Jeddah.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Saudi Arabia Jeddah: Navigating Technological Innovation and Cultural Integration</dc:title>
  <dc:creator/>
  <dc:language>en</dc:language>
  <cp:keywords/>
  <dcterms:created xsi:type="dcterms:W3CDTF">2026-07-29T12:09:06Z</dcterms:created>
  <dcterms:modified xsi:type="dcterms:W3CDTF">2026-07-29T12:09:06Z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