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w:t>
      </w:r>
      <w:r>
        <w:t xml:space="preserve"> </w:t>
      </w:r>
      <w:r>
        <w:t xml:space="preserve">Resource-Limited</w:t>
      </w:r>
      <w:r>
        <w:t xml:space="preserve"> </w:t>
      </w:r>
      <w:r>
        <w:t xml:space="preserve">Setting</w:t>
      </w:r>
    </w:p>
    <w:bookmarkStart w:id="26" w:name="Xba3a723accd94a9a166f14559e0a1b19076aeb0"/>
    <w:p>
      <w:pPr>
        <w:pStyle w:val="Heading1"/>
      </w:pPr>
      <w:r>
        <w:t xml:space="preserve">The Evolving Role of the Radiologist in South Africa Cape Town: Navigating Challenges and Opportunities in a Resource-Limited Setting</w:t>
      </w:r>
    </w:p>
    <w:p>
      <w:pPr>
        <w:pStyle w:val="FirstParagraph"/>
      </w:pPr>
      <w:r>
        <w:rPr>
          <w:bCs/>
          <w:b/>
        </w:rPr>
        <w:t xml:space="preserve">[Author Name Placeholder]</w:t>
      </w:r>
      <w:r>
        <w:br/>
      </w:r>
      <w:r>
        <w:t xml:space="preserve">Department of Radiology, [Institution Name Placeholder],</w:t>
      </w:r>
      <w:r>
        <w:br/>
      </w:r>
      <w:r>
        <w:t xml:space="preserve">Cape Town, South Africa</w:t>
      </w:r>
      <w:r>
        <w:br/>
      </w:r>
      <w:r>
        <w:t xml:space="preserve">Email: [placeholder@email.com]</w:t>
      </w:r>
    </w:p>
    <w:bookmarkStart w:id="20" w:name="i.-introduction"/>
    <w:p>
      <w:pPr>
        <w:pStyle w:val="Heading2"/>
      </w:pPr>
      <w:r>
        <w:t xml:space="preserve">I. Introduction</w:t>
      </w:r>
    </w:p>
    <w:p>
      <w:pPr>
        <w:pStyle w:val="FirstParagraph"/>
      </w:pPr>
      <w:r>
        <w:t xml:space="preserve">The landscape of medical imaging is undergoing a profound transformation globally, driven by technological advancements, increasing disease burdens, and the urgent need for equitable healthcare access. Nowhere is this transformation more critical than in South Africa Cape Town, a region characterized by unique socio-economic disparities and a complex healthcare infrastructure. As the primary interpreter of diagnostic images, the</w:t>
      </w:r>
      <w:r>
        <w:t xml:space="preserve"> </w:t>
      </w:r>
      <w:r>
        <w:rPr>
          <w:bCs/>
          <w:b/>
        </w:rPr>
        <w:t xml:space="preserve">Radiologist</w:t>
      </w:r>
      <w:r>
        <w:t xml:space="preserve"> </w:t>
      </w:r>
      <w:r>
        <w:t xml:space="preserve">stands at the epicenter of this transition. This paper explores the multifaceted role of the</w:t>
      </w:r>
      <w:r>
        <w:t xml:space="preserve"> </w:t>
      </w:r>
      <w:r>
        <w:rPr>
          <w:bCs/>
          <w:b/>
        </w:rPr>
        <w:t xml:space="preserve">Radiologist</w:t>
      </w:r>
      <w:r>
        <w:t xml:space="preserve"> </w:t>
      </w:r>
      <w:r>
        <w:t xml:space="preserve">within public and private healthcare sectors in South Africa Cape Town, analyzing how these specialists navigate systemic challenges while leveraging emerging opportunities to improve patient outcomes.</w:t>
      </w:r>
    </w:p>
    <w:p>
      <w:pPr>
        <w:pStyle w:val="BodyText"/>
      </w:pPr>
      <w:r>
        <w:t xml:space="preserve">The city of Cape Town serves as a microcosm for broader national health issues. With a rapidly growing population, high prevalence of infectious diseases such as HIV/AIDS and tuberculosis (TB), and an increasing incidence of non-communicable diseases including cancer and cardiovascular conditions, the demand for diagnostic imaging services is escalating exponentially. The</w:t>
      </w:r>
      <w:r>
        <w:t xml:space="preserve"> </w:t>
      </w:r>
      <w:r>
        <w:rPr>
          <w:bCs/>
          <w:b/>
        </w:rPr>
        <w:t xml:space="preserve">Radiologist</w:t>
      </w:r>
      <w:r>
        <w:t xml:space="preserve"> </w:t>
      </w:r>
      <w:r>
        <w:t xml:space="preserve">in this context is not merely a technician interpreting films but a pivotal clinical partner essential for triage, diagnosis, treatment planning, and disease surveillance.</w:t>
      </w:r>
    </w:p>
    <w:bookmarkEnd w:id="20"/>
    <w:bookmarkStart w:id="21" w:name="X65e99a04e7d455817eecccb723d01a04ffe189a"/>
    <w:p>
      <w:pPr>
        <w:pStyle w:val="Heading2"/>
      </w:pPr>
      <w:r>
        <w:t xml:space="preserve">II. Historical Context and Infrastructure Challenges</w:t>
      </w:r>
    </w:p>
    <w:p>
      <w:pPr>
        <w:pStyle w:val="FirstParagraph"/>
      </w:pPr>
      <w:r>
        <w:t xml:space="preserve">To understand the contemporary role of the</w:t>
      </w:r>
      <w:r>
        <w:t xml:space="preserve"> </w:t>
      </w:r>
      <w:r>
        <w:rPr>
          <w:bCs/>
          <w:b/>
        </w:rPr>
        <w:t xml:space="preserve">Radiologist</w:t>
      </w:r>
      <w:r>
        <w:t xml:space="preserve">, one must first acknowledge the historical context of radiology services in South Africa. Following the end of apartheid, there was a significant effort to democratize access to healthcare. However, this transition revealed stark inequalities between private and public sectors. In South Africa Cape Town, private hospitals are often well-equipped with state-of-the-art MRI (Magnetic Resonance Imaging) and CT (Computed Tomography) scanners. Conversely, public sector facilities in underserved communities frequently suffer from equipment shortages, maintenance issues, and power instability due to load shedding.</w:t>
      </w:r>
    </w:p>
    <w:p>
      <w:pPr>
        <w:pStyle w:val="BodyText"/>
      </w:pPr>
      <w:r>
        <w:t xml:space="preserve">The</w:t>
      </w:r>
      <w:r>
        <w:t xml:space="preserve"> </w:t>
      </w:r>
      <w:r>
        <w:rPr>
          <w:bCs/>
          <w:b/>
        </w:rPr>
        <w:t xml:space="preserve">Radiologist</w:t>
      </w:r>
      <w:r>
        <w:t xml:space="preserve"> </w:t>
      </w:r>
      <w:r>
        <w:t xml:space="preserve">operating in the public sector must often rely on older modalities such as plain radiography and ultrasound for initial assessments. The scarcity of advanced imaging resources requires these specialists to exercise exceptional clinical judgment, determining which patients truly require referral for specialized tests. This triage role has become increasingly critical as waiting lists grow longer, placing immense pressure on the</w:t>
      </w:r>
      <w:r>
        <w:t xml:space="preserve"> </w:t>
      </w:r>
      <w:r>
        <w:rPr>
          <w:bCs/>
          <w:b/>
        </w:rPr>
        <w:t xml:space="preserve">Radiologist</w:t>
      </w:r>
      <w:r>
        <w:t xml:space="preserve"> </w:t>
      </w:r>
      <w:r>
        <w:t xml:space="preserve">to provide timely and accurate preliminary diagnoses that can dictate immediate patient management pathways.</w:t>
      </w:r>
    </w:p>
    <w:bookmarkEnd w:id="21"/>
    <w:bookmarkStart w:id="22" w:name="X2965b82360f0810ba27498f49472119efa3660f"/>
    <w:p>
      <w:pPr>
        <w:pStyle w:val="Heading2"/>
      </w:pPr>
      <w:r>
        <w:t xml:space="preserve">III. The Diagnostic Burden: Infectious and Non-Communicable Diseases</w:t>
      </w:r>
    </w:p>
    <w:p>
      <w:pPr>
        <w:pStyle w:val="FirstParagraph"/>
      </w:pPr>
      <w:r>
        <w:t xml:space="preserve">The disease profile in South Africa Cape Town presents unique challenges for the</w:t>
      </w:r>
      <w:r>
        <w:t xml:space="preserve"> </w:t>
      </w:r>
      <w:r>
        <w:rPr>
          <w:bCs/>
          <w:b/>
        </w:rPr>
        <w:t xml:space="preserve">Radiologist</w:t>
      </w:r>
      <w:r>
        <w:t xml:space="preserve">. Tuberculosis remains a leading cause of morbidity, and chest radiography continues to be the frontline diagnostic tool. Radiologists are tasked with identifying complex presentations of TB, including drug-resistant strains and co-infections with HIV. The ability to distinguish between tuberculous lymphadenopathy, malignancies, and opportunistic infections on imaging is a skill that defines excellence in local practice.</w:t>
      </w:r>
    </w:p>
    <w:p>
      <w:pPr>
        <w:pStyle w:val="BodyText"/>
      </w:pPr>
      <w:r>
        <w:t xml:space="preserve">Simultaneously, the epidemiological shift toward non-communicable diseases (NCDs) has expanded the role of the</w:t>
      </w:r>
      <w:r>
        <w:t xml:space="preserve"> </w:t>
      </w:r>
      <w:r>
        <w:rPr>
          <w:bCs/>
          <w:b/>
        </w:rPr>
        <w:t xml:space="preserve">Radiologist</w:t>
      </w:r>
      <w:r>
        <w:t xml:space="preserve">. Breast cancer screening programs are being implemented to combat rising mortality rates among women in Cape Town. Here, the radiologist’s expertise in mammography and breast ultrasound is vital for early detection. Furthermore, with high rates of hypertension and diabetes, there is a growing demand for vascular imaging to assess stroke risk and peripheral arterial disease. The</w:t>
      </w:r>
      <w:r>
        <w:t xml:space="preserve"> </w:t>
      </w:r>
      <w:r>
        <w:rPr>
          <w:bCs/>
          <w:b/>
        </w:rPr>
        <w:t xml:space="preserve">Radiologist</w:t>
      </w:r>
      <w:r>
        <w:t xml:space="preserve"> </w:t>
      </w:r>
      <w:r>
        <w:t xml:space="preserve">must therefore be versatile, possessing a broad spectrum of knowledge that spans from infectious disease radiology to oncologic and cardiovascular imaging.</w:t>
      </w:r>
    </w:p>
    <w:bookmarkEnd w:id="22"/>
    <w:bookmarkStart w:id="23" w:name="X497c47b7cdac621cca63e811c7155ddf97ac07e"/>
    <w:p>
      <w:pPr>
        <w:pStyle w:val="Heading2"/>
      </w:pPr>
      <w:r>
        <w:t xml:space="preserve">IV. Technological Integration and Telemedicine</w:t>
      </w:r>
    </w:p>
    <w:p>
      <w:pPr>
        <w:pStyle w:val="FirstParagraph"/>
      </w:pPr>
      <w:r>
        <w:t xml:space="preserve">In response to workforce shortages, the role of the</w:t>
      </w:r>
      <w:r>
        <w:t xml:space="preserve"> </w:t>
      </w:r>
      <w:r>
        <w:rPr>
          <w:bCs/>
          <w:b/>
        </w:rPr>
        <w:t xml:space="preserve">Radiologist</w:t>
      </w:r>
      <w:r>
        <w:t xml:space="preserve"> </w:t>
      </w:r>
      <w:r>
        <w:t xml:space="preserve">in South Africa Cape Town is increasingly defined by digital integration. The implementation of Picture Archiving and Communication Systems (PACS) has facilitated remote reading capabilities, allowing specialists in urban centers like Cape Town to interpret images from rural clinics in surrounding areas such as the Western Cape’s agricultural regions. This tele-radiology model helps bridge the geographic gap, ensuring that patients in remote locations have access to expert diagnostic opinions.</w:t>
      </w:r>
    </w:p>
    <w:p>
      <w:pPr>
        <w:pStyle w:val="BodyText"/>
      </w:pPr>
      <w:r>
        <w:t xml:space="preserve">Moreover, artificial intelligence (AI) is beginning to make its presence felt in South Africa Cape Town. While still in early stages of adoption, AI algorithms are being tested to assist radiologists with prioritizing critical cases such as pneumothorax or intracranial hemorrhage. For the</w:t>
      </w:r>
      <w:r>
        <w:t xml:space="preserve"> </w:t>
      </w:r>
      <w:r>
        <w:rPr>
          <w:bCs/>
          <w:b/>
        </w:rPr>
        <w:t xml:space="preserve">Radiologist</w:t>
      </w:r>
      <w:r>
        <w:t xml:space="preserve">, this represents a paradigm shift from pure interpretation to supervision and validation of AI-generated outputs. Embracing these technologies is essential for maintaining efficiency and accuracy in an era of increasing workload.</w:t>
      </w:r>
    </w:p>
    <w:bookmarkEnd w:id="23"/>
    <w:bookmarkStart w:id="24" w:name="X2f5fed491690aff2fcfbb8e0d9f64be3580bb2e"/>
    <w:p>
      <w:pPr>
        <w:pStyle w:val="Heading2"/>
      </w:pPr>
      <w:r>
        <w:t xml:space="preserve">V. Educational and Professional Development</w:t>
      </w:r>
    </w:p>
    <w:p>
      <w:pPr>
        <w:pStyle w:val="FirstParagraph"/>
      </w:pPr>
      <w:r>
        <w:t xml:space="preserve">The training pipeline for the next generation of</w:t>
      </w:r>
      <w:r>
        <w:t xml:space="preserve"> </w:t>
      </w:r>
      <w:r>
        <w:rPr>
          <w:bCs/>
          <w:b/>
        </w:rPr>
        <w:t xml:space="preserve">Radiologists</w:t>
      </w:r>
      <w:r>
        <w:t xml:space="preserve"> </w:t>
      </w:r>
      <w:r>
        <w:t xml:space="preserve">in South Africa requires robust support. Medical universities in Cape Town play a crucial role in fostering specialized skills through rigorous residency programs. However, retention of trained specialists remains a challenge due to emigration pressures and competition from private sector remuneration structures.</w:t>
      </w:r>
    </w:p>
    <w:p>
      <w:pPr>
        <w:pStyle w:val="BodyText"/>
      </w:pPr>
      <w:r>
        <w:t xml:space="preserve">To sustain the workforce, there is an urgent need for continuous professional development (CPD) initiatives focused on specific regional challenges. Workshops and conferences in South Africa Cape Town often bring together local experts and international collaborators to share best practices in low-resource imaging. These platforms empower the</w:t>
      </w:r>
      <w:r>
        <w:t xml:space="preserve"> </w:t>
      </w:r>
      <w:r>
        <w:rPr>
          <w:bCs/>
          <w:b/>
        </w:rPr>
        <w:t xml:space="preserve">Radiologist</w:t>
      </w:r>
      <w:r>
        <w:t xml:space="preserve"> </w:t>
      </w:r>
      <w:r>
        <w:t xml:space="preserve">community to advocate for better equipment funding, improved working conditions, and standardized protocols that enhance diagnostic consistency across facilities.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Radiologist</w:t>
      </w:r>
      <w:r>
        <w:t xml:space="preserve"> </w:t>
      </w:r>
      <w:r>
        <w:t xml:space="preserve">in South Africa Cape Town is dynamic and indispensable. Despite facing significant infrastructural hurdles and a high disease burden, these specialists continue to provide critical diagnostic services that underpin effective patient care. The future of radiology in this region depends on strategic investments in technology, expansion of telemedicine networks, and sustained educational support for professionals.</w:t>
      </w:r>
    </w:p>
    <w:p>
      <w:pPr>
        <w:pStyle w:val="BodyText"/>
      </w:pPr>
      <w:r>
        <w:t xml:space="preserve">By strengthening the capacity of the</w:t>
      </w:r>
      <w:r>
        <w:t xml:space="preserve"> </w:t>
      </w:r>
      <w:r>
        <w:rPr>
          <w:bCs/>
          <w:b/>
        </w:rPr>
        <w:t xml:space="preserve">Radiologist</w:t>
      </w:r>
      <w:r>
        <w:t xml:space="preserve">, South Africa Cape Town can enhance its healthcare delivery system, ensuring that diagnostic excellence is not a privilege reserved for the few but a standard achieved for all. As technology evolves and global health priorities shift, it is imperative that policymakers, hospital administrators, and medical educators recognize the central position of radiology in achieving universal health coverage. The resilience and adaptability demonstrated by radiologists in Cape Town today serve as a testament to their commitment to patient care amidst adversity.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South Africa Cape Town: Navigating Challenges and Opportunities in a Resource-Limited Setting</dc:title>
  <dc:creator/>
  <dc:language>en</dc:language>
  <cp:keywords/>
  <dcterms:created xsi:type="dcterms:W3CDTF">2026-07-29T20:03:46Z</dcterms:created>
  <dcterms:modified xsi:type="dcterms:W3CDTF">2026-07-29T20:03:46Z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