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Thailand,</w:t>
      </w:r>
      <w:r>
        <w:t xml:space="preserve"> </w:t>
      </w:r>
      <w:r>
        <w:t xml:space="preserve">Bangkok</w:t>
      </w:r>
    </w:p>
    <w:bookmarkStart w:id="30" w:name="Xaf0b438f5180e22b5f1948fdb885fdafffff6de"/>
    <w:p>
      <w:pPr>
        <w:pStyle w:val="Heading1"/>
      </w:pPr>
      <w:r>
        <w:t xml:space="preserve">The Evolving Role of the Radiologist in Modern Healthcare:</w:t>
      </w:r>
      <w:r>
        <w:br/>
      </w:r>
      <w:r>
        <w:t xml:space="preserve">A Focus on Thailand, Bangkok</w:t>
      </w:r>
    </w:p>
    <w:p>
      <w:pPr>
        <w:pStyle w:val="FirstParagraph"/>
      </w:pPr>
      <w:r>
        <w:rPr>
          <w:bCs/>
          <w:b/>
        </w:rPr>
        <w:t xml:space="preserve">Abstract:</w:t>
      </w:r>
    </w:p>
    <w:p>
      <w:pPr>
        <w:pStyle w:val="BodyText"/>
      </w:pPr>
      <w:r>
        <w:t xml:space="preserve">This conference paper examines the critical and expanding role of the radiologist within the contemporary healthcare landscape, with a specific geographical focus on Thailand, particularly its capital city, Bangkok. As medical imaging technology advances rapidly from conventional X-rays to advanced MRI sequences and AI-integrated diagnostic platforms, the definition of a radiologist is shifting from mere image interpretation to active clinical partnership. This document explores how the professional identity of the radiologist in Thailand Bangkok is adapting to local public health challenges, including non-communicable diseases and infectious outbreaks. Furthermore, it analyzes the infrastructural developments in Bangkok’s medical hubs that support this evolution and discusses future directions for integrating artificial intelligence while maintaining human-centric care.</w:t>
      </w:r>
    </w:p>
    <w:bookmarkStart w:id="20" w:name="introduction"/>
    <w:p>
      <w:pPr>
        <w:pStyle w:val="Heading2"/>
      </w:pPr>
      <w:r>
        <w:t xml:space="preserve">1. Introduction</w:t>
      </w:r>
    </w:p>
    <w:p>
      <w:pPr>
        <w:pStyle w:val="FirstParagraph"/>
      </w:pPr>
      <w:r>
        <w:t xml:space="preserve">Radiology stands as the backbone of modern diagnostic medicine, providing the visual evidence necessary for accurate treatment planning across various medical specialties. However, the traditional perception of a radiologist as a "technician behind the scenes" is rapidly becoming obsolete. Today, the</w:t>
      </w:r>
      <w:r>
        <w:t xml:space="preserve"> </w:t>
      </w:r>
      <w:r>
        <w:rPr>
          <w:bCs/>
          <w:b/>
        </w:rPr>
        <w:t xml:space="preserve">Radiologist</w:t>
      </w:r>
      <w:r>
        <w:t xml:space="preserve"> </w:t>
      </w:r>
      <w:r>
        <w:t xml:space="preserve">is a central figure in multidisciplinary care teams, influencing therapeutic decisions directly through precise diagnostics and interventional procedures.</w:t>
      </w:r>
    </w:p>
    <w:p>
      <w:pPr>
        <w:pStyle w:val="BodyText"/>
      </w:pPr>
      <w:r>
        <w:t xml:space="preserve">This paper aims to contextualize this global shift within the specific socio-economic and healthcare framework of</w:t>
      </w:r>
      <w:r>
        <w:t xml:space="preserve"> </w:t>
      </w:r>
      <w:r>
        <w:rPr>
          <w:bCs/>
          <w:b/>
        </w:rPr>
        <w:t xml:space="preserve">Thailand Bangkok</w:t>
      </w:r>
      <w:r>
        <w:t xml:space="preserve">. As the capital and economic hub of Thailand, Bangkok serves as a microcosm for broader regional healthcare trends in Southeast Asia. It is a city where world-class medical tourism intersects with robust local public health initiatives. Consequently, the practice of radiology in this region faces unique pressures and opportunities, necessitating a re-evaluation of training standards, technological adoption, and patient interaction models.</w:t>
      </w:r>
    </w:p>
    <w:bookmarkEnd w:id="20"/>
    <w:bookmarkStart w:id="21" w:name="Xc536f780acafc02368737b8e9bd4e660ea7427a"/>
    <w:p>
      <w:pPr>
        <w:pStyle w:val="Heading2"/>
      </w:pPr>
      <w:r>
        <w:t xml:space="preserve">2. The Changing Landscape of Diagnostic Imaging</w:t>
      </w:r>
    </w:p>
    <w:p>
      <w:pPr>
        <w:pStyle w:val="FirstParagraph"/>
      </w:pPr>
      <w:r>
        <w:t xml:space="preserve">The technological arsenal available to a modern</w:t>
      </w:r>
      <w:r>
        <w:t xml:space="preserve"> </w:t>
      </w:r>
      <w:r>
        <w:rPr>
          <w:bCs/>
          <w:b/>
        </w:rPr>
        <w:t xml:space="preserve">Radiologist</w:t>
      </w:r>
      <w:r>
        <w:t xml:space="preserve"> </w:t>
      </w:r>
      <w:r>
        <w:t xml:space="preserve">has expanded exponentially. In the context of major hospitals in Thailand Bangkok, such as Bumrungrad International Hospital or Ramathibodi Hospital, we observe the widespread adoption of high-field MRI (3 Tesla and above), dual-energy CT scans, and PET-CT imaging for oncological staging. These technologies require a higher level of expertise than previously demanded.</w:t>
      </w:r>
    </w:p>
    <w:p>
      <w:pPr>
        <w:pStyle w:val="BodyText"/>
      </w:pPr>
      <w:r>
        <w:t xml:space="preserve">The</w:t>
      </w:r>
      <w:r>
        <w:t xml:space="preserve"> </w:t>
      </w:r>
      <w:r>
        <w:rPr>
          <w:bCs/>
          <w:b/>
        </w:rPr>
        <w:t xml:space="preserve">Radiologist</w:t>
      </w:r>
      <w:r>
        <w:t xml:space="preserve"> </w:t>
      </w:r>
      <w:r>
        <w:t xml:space="preserve">is no longer just identifying a lesion; they are characterizing tissue composition, assessing metabolic activity, and predicting tumor response to therapy before treatment begins. This shift demands continuous education and specialization. In Thailand Bangkok, leading institutions have begun offering fellowship programs focused on neuroradiology, musculoskeletal imaging, and cardiac imaging to meet this growing demand for subspecialty expertise.</w:t>
      </w:r>
    </w:p>
    <w:bookmarkEnd w:id="21"/>
    <w:bookmarkStart w:id="24" w:name="X9d3c6f3bd13561142391e9470fc32bfeb60a571"/>
    <w:p>
      <w:pPr>
        <w:pStyle w:val="Heading2"/>
      </w:pPr>
      <w:r>
        <w:t xml:space="preserve">3. Public Health Challenges in Thailand Bangkok</w:t>
      </w:r>
    </w:p>
    <w:p>
      <w:pPr>
        <w:pStyle w:val="FirstParagraph"/>
      </w:pPr>
      <w:r>
        <w:t xml:space="preserve">The epidemiological profile of the population served by radiologists in Thailand Bangkok presents distinct challenges. The region is experiencing a dual burden of disease: a rise in non-communicable diseases (NCDs) such as cardiovascular disease, diabetes complications, and various cancers, alongside persistent risks from infectious diseases.</w:t>
      </w:r>
    </w:p>
    <w:bookmarkStart w:id="22" w:name="oncology-and-early-detection"/>
    <w:p>
      <w:pPr>
        <w:pStyle w:val="Heading3"/>
      </w:pPr>
      <w:r>
        <w:t xml:space="preserve">3.1 Oncology and Early Detection</w:t>
      </w:r>
    </w:p>
    <w:p>
      <w:pPr>
        <w:pStyle w:val="FirstParagraph"/>
      </w:pPr>
      <w:r>
        <w:t xml:space="preserve">Cancer prevalence is increasing globally, and Thailand Bangkok is no exception. The role of the</w:t>
      </w:r>
      <w:r>
        <w:t xml:space="preserve"> </w:t>
      </w:r>
      <w:r>
        <w:rPr>
          <w:bCs/>
          <w:b/>
        </w:rPr>
        <w:t xml:space="preserve">Radiologist</w:t>
      </w:r>
      <w:r>
        <w:t xml:space="preserve"> </w:t>
      </w:r>
      <w:r>
        <w:t xml:space="preserve">in early detection is paramount. Screening programs for breast cancer (mammography), lung cancer (low-dose CT for high-risk patients), and liver cancer are becoming more integrated into standard primary care in the city. Radiologists are crucial in developing structured reporting systems that allow referring physicians to quickly interpret results and initiate action.</w:t>
      </w:r>
    </w:p>
    <w:bookmarkEnd w:id="22"/>
    <w:bookmarkStart w:id="23" w:name="stroke-management"/>
    <w:p>
      <w:pPr>
        <w:pStyle w:val="Heading3"/>
      </w:pPr>
      <w:r>
        <w:t xml:space="preserve">3.2 Stroke Management</w:t>
      </w:r>
    </w:p>
    <w:p>
      <w:pPr>
        <w:pStyle w:val="FirstParagraph"/>
      </w:pPr>
      <w:r>
        <w:t xml:space="preserve">Cerebrovascular accidents remain a leading cause of mortality in Thailand Bangkok. Time is brain, and the radiologist’s role in acute stroke management has never been more critical. The ability to perform rapid CT angiography and perfusion imaging allows for the determination of candidacy for thrombectomy or thrombolysis. In Bangkok’s busy emergency departments, streamlined protocols involving</w:t>
      </w:r>
      <w:r>
        <w:t xml:space="preserve"> </w:t>
      </w:r>
      <w:r>
        <w:rPr>
          <w:bCs/>
          <w:b/>
        </w:rPr>
        <w:t xml:space="preserve">Radiologist</w:t>
      </w:r>
      <w:r>
        <w:t xml:space="preserve"> </w:t>
      </w:r>
      <w:r>
        <w:t xml:space="preserve">consultation are essential to reducing disability rates among patients.</w:t>
      </w:r>
    </w:p>
    <w:bookmarkEnd w:id="23"/>
    <w:bookmarkEnd w:id="24"/>
    <w:bookmarkStart w:id="25" w:name="X3a5856678d0b3d4325d7b41ae00ad2105b26437"/>
    <w:p>
      <w:pPr>
        <w:pStyle w:val="Heading2"/>
      </w:pPr>
      <w:r>
        <w:t xml:space="preserve">4. The Impact of Artificial Intelligence on Radiology</w:t>
      </w:r>
    </w:p>
    <w:p>
      <w:pPr>
        <w:pStyle w:val="FirstParagraph"/>
      </w:pPr>
      <w:r>
        <w:t xml:space="preserve">The integration of Artificial Intelligence (AI) into radiological workflows is a global trend that is gaining significant traction in Thailand Bangkok. AI algorithms are increasingly being deployed to triage urgent cases, such as detecting intracranial hemorrhages or pneumothorax on CT scans, thereby prioritizing these studies for immediate review by the</w:t>
      </w:r>
      <w:r>
        <w:t xml:space="preserve"> </w:t>
      </w:r>
      <w:r>
        <w:rPr>
          <w:bCs/>
          <w:b/>
        </w:rPr>
        <w:t xml:space="preserve">Radiologist</w:t>
      </w:r>
      <w:r>
        <w:t xml:space="preserve">.</w:t>
      </w:r>
    </w:p>
    <w:p>
      <w:pPr>
        <w:pStyle w:val="BodyText"/>
      </w:pPr>
      <w:r>
        <w:t xml:space="preserve">In Thailand Bangkok, several tech-startups and university collaborations are testing AI tools for breast density assessment and nodule detection in lung CTs. However, the concern remains that AI might devalue the human element of radiology. This paper argues that AI should be viewed as a co-pilot rather than a replacement. The</w:t>
      </w:r>
      <w:r>
        <w:t xml:space="preserve"> </w:t>
      </w:r>
      <w:r>
        <w:rPr>
          <w:bCs/>
          <w:b/>
        </w:rPr>
        <w:t xml:space="preserve">Radiologist</w:t>
      </w:r>
      <w:r>
        <w:t xml:space="preserve"> </w:t>
      </w:r>
      <w:r>
        <w:t xml:space="preserve">provides contextual clinical correlation, manages complex ambiguous cases where algorithms may fail, and communicates critical findings with empathy and nuance—tasks that current AI cannot perform.</w:t>
      </w:r>
    </w:p>
    <w:bookmarkEnd w:id="25"/>
    <w:bookmarkStart w:id="26" w:name="medical-tourism-and-global-standards"/>
    <w:p>
      <w:pPr>
        <w:pStyle w:val="Heading2"/>
      </w:pPr>
      <w:r>
        <w:t xml:space="preserve">5. Medical Tourism and Global Standards</w:t>
      </w:r>
    </w:p>
    <w:p>
      <w:pPr>
        <w:pStyle w:val="FirstParagraph"/>
      </w:pPr>
      <w:r>
        <w:t xml:space="preserve">Bangkok is a global destination for medical tourism. Patients from Europe, the Middle East, and neighboring Asian countries travel to Thailand Bangkok seeking high-quality care at competitive costs. For this market to remain viable, the standard of radiological practice must meet international benchmarks.</w:t>
      </w:r>
    </w:p>
    <w:p>
      <w:pPr>
        <w:pStyle w:val="BodyText"/>
      </w:pPr>
      <w:r>
        <w:t xml:space="preserve">Hospitals catering to international patients in Thailand Bangkok often adhere to Joint Commission International (JCI) standards. This requires rigorous quality assurance in radiology departments, including regular equipment calibration, peer review of cases, and clear communication with referring physicians abroad. The</w:t>
      </w:r>
      <w:r>
        <w:t xml:space="preserve"> </w:t>
      </w:r>
      <w:r>
        <w:rPr>
          <w:bCs/>
          <w:b/>
        </w:rPr>
        <w:t xml:space="preserve">Radiologist</w:t>
      </w:r>
      <w:r>
        <w:t xml:space="preserve"> </w:t>
      </w:r>
      <w:r>
        <w:t xml:space="preserve">in this sector must be bilingual or work within teams that ensure language barriers do not compromise patient safety. The reputation of Thailand’s healthcare sector globally is heavily dependent on the competence and professionalism of its radiologists.</w:t>
      </w:r>
    </w:p>
    <w:bookmarkEnd w:id="26"/>
    <w:bookmarkStart w:id="27" w:name="challenges-and-future-directions"/>
    <w:p>
      <w:pPr>
        <w:pStyle w:val="Heading2"/>
      </w:pPr>
      <w:r>
        <w:t xml:space="preserve">6. Challenges and Future Directions</w:t>
      </w:r>
    </w:p>
    <w:p>
      <w:pPr>
        <w:pStyle w:val="FirstParagraph"/>
      </w:pPr>
      <w:r>
        <w:t xml:space="preserve">Despite advancements, challenges persist in the practice of radiology in Thailand Bangkok. These include:</w:t>
      </w:r>
    </w:p>
    <w:p>
      <w:pPr>
        <w:numPr>
          <w:ilvl w:val="0"/>
          <w:numId w:val="1001"/>
        </w:numPr>
        <w:pStyle w:val="Compact"/>
      </w:pPr>
      <w:r>
        <w:rPr>
          <w:bCs/>
          <w:b/>
        </w:rPr>
        <w:t xml:space="preserve">Radiologist Shortage:</w:t>
      </w:r>
      <w:r>
        <w:br/>
      </w:r>
      <w:r>
        <w:t xml:space="preserve">The ratio of radiologists to population is lower than in many Western countries. Brain drain, where skilled professionals seek opportunities abroad, remains a concern for policymakers in Thailand Bangkok.</w:t>
      </w:r>
    </w:p>
    <w:p>
      <w:pPr>
        <w:numPr>
          <w:ilvl w:val="0"/>
          <w:numId w:val="1001"/>
        </w:numPr>
        <w:pStyle w:val="Compact"/>
      </w:pPr>
      <w:r>
        <w:rPr>
          <w:bCs/>
          <w:b/>
        </w:rPr>
        <w:t xml:space="preserve">Infrastructure Disparity:</w:t>
      </w:r>
      <w:r>
        <w:br/>
      </w:r>
      <w:r>
        <w:t xml:space="preserve">While central Bangkok boasts state-of-the-art facilities, peripheral provinces and rural areas within the greater region may lack access to advanced imaging technologies or specialized radiologists. Tele-radiology is emerging as a solution, allowing experts in major centers to interpret scans from remote locations.</w:t>
      </w:r>
    </w:p>
    <w:p>
      <w:pPr>
        <w:numPr>
          <w:ilvl w:val="0"/>
          <w:numId w:val="1001"/>
        </w:numPr>
        <w:pStyle w:val="Compact"/>
      </w:pPr>
      <w:r>
        <w:rPr>
          <w:bCs/>
          <w:b/>
        </w:rPr>
        <w:t xml:space="preserve">Burnout:</w:t>
      </w:r>
      <w:r>
        <w:br/>
      </w:r>
      <w:r>
        <w:t xml:space="preserve">The increasing volume of imaging studies, driven by an aging population and advanced screening capabilities, places significant cognitive load on the</w:t>
      </w:r>
      <w:r>
        <w:t xml:space="preserve"> </w:t>
      </w:r>
      <w:r>
        <w:rPr>
          <w:bCs/>
          <w:b/>
        </w:rPr>
        <w:t xml:space="preserve">Radiologist</w:t>
      </w:r>
      <w:r>
        <w:t xml:space="preserve">. Institutional support for work-life balance and ergonomic workstation design is crucial to prevent burnout.</w:t>
      </w:r>
    </w:p>
    <w:bookmarkEnd w:id="27"/>
    <w:bookmarkStart w:id="28" w:name="conclusion"/>
    <w:p>
      <w:pPr>
        <w:pStyle w:val="Heading2"/>
      </w:pPr>
      <w:r>
        <w:t xml:space="preserve">7. Conclusion</w:t>
      </w:r>
    </w:p>
    <w:p>
      <w:pPr>
        <w:pStyle w:val="FirstParagraph"/>
      </w:pPr>
      <w:r>
        <w:t xml:space="preserve">The role of the radiologist is undergoing a profound transformation, moving towards greater integration, specialization, and technological reliance. In the dynamic environment of Thailand Bangkok, these changes are accelerated by both local public health needs and global medical tourism demands.</w:t>
      </w:r>
    </w:p>
    <w:p>
      <w:pPr>
        <w:pStyle w:val="BodyText"/>
      </w:pPr>
      <w:r>
        <w:t xml:space="preserve">To sustain excellence in this field, stakeholders—including government health ministries in Thailand Bangkok, hospital administrators, and academic institutions—must invest in continuous education for the radiologist workforce. Embracing AI as a tool for efficiency rather than a threat to employment will be key. Furthermore, addressing staffing shortages through improved retention strategies and expanding tele-radiology networks will ensure equitable access to high-quality diagnostic care.</w:t>
      </w:r>
    </w:p>
    <w:p>
      <w:pPr>
        <w:pStyle w:val="BodyText"/>
      </w:pPr>
      <w:r>
        <w:t xml:space="preserve">Ultimately, the</w:t>
      </w:r>
      <w:r>
        <w:t xml:space="preserve"> </w:t>
      </w:r>
      <w:r>
        <w:rPr>
          <w:bCs/>
          <w:b/>
        </w:rPr>
        <w:t xml:space="preserve">Radiologist</w:t>
      </w:r>
      <w:r>
        <w:t xml:space="preserve"> </w:t>
      </w:r>
      <w:r>
        <w:t xml:space="preserve">remains an indispensable guardian of patient health. By adapting to these evolving landscapes in Thailand Bangkok, the profession can continue to deliver precise, timely, and compassionate care in an increasingly complex medical world.</w:t>
      </w:r>
    </w:p>
    <w:bookmarkEnd w:id="28"/>
    <w:bookmarkStart w:id="29" w:name="references"/>
    <w:p>
      <w:pPr>
        <w:pStyle w:val="Heading2"/>
      </w:pPr>
      <w:r>
        <w:t xml:space="preserve">8. References</w:t>
      </w:r>
    </w:p>
    <w:p>
      <w:pPr>
        <w:numPr>
          <w:ilvl w:val="0"/>
          <w:numId w:val="1002"/>
        </w:numPr>
        <w:pStyle w:val="Compact"/>
      </w:pPr>
      <w:r>
        <w:t xml:space="preserve">[1] Ministry of Public Health Thailand. (2023). National Health Survey Statistics.</w:t>
      </w:r>
    </w:p>
    <w:p>
      <w:pPr>
        <w:numPr>
          <w:ilvl w:val="0"/>
          <w:numId w:val="1002"/>
        </w:numPr>
        <w:pStyle w:val="Compact"/>
      </w:pPr>
      <w:r>
        <w:t xml:space="preserve">[2] American College of Radiology. (n.d.). AI in Imaging: Current Status and Future Directions.</w:t>
      </w:r>
    </w:p>
    <w:p>
      <w:pPr>
        <w:numPr>
          <w:ilvl w:val="0"/>
          <w:numId w:val="1002"/>
        </w:numPr>
        <w:pStyle w:val="Compact"/>
      </w:pPr>
      <w:r>
        <w:t xml:space="preserve">[3] Thai Society of Radiological Technology. Guidelines for Radiation Safety in Modern Imaging Centers.</w:t>
      </w:r>
    </w:p>
    <w:p>
      <w:pPr>
        <w:numPr>
          <w:ilvl w:val="0"/>
          <w:numId w:val="1002"/>
        </w:numPr>
        <w:pStyle w:val="Compact"/>
      </w:pPr>
      <w:r>
        <w:t xml:space="preserve">[4] Global Medical Tourism Report, 2023 Edition: Southeast Asia Market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Modern Healthcare: A Focus on Thailand, Bangkok</dc:title>
  <dc:creator/>
  <dc:language>en</dc:language>
  <cp:keywords/>
  <dcterms:created xsi:type="dcterms:W3CDTF">2026-07-29T19:38:24Z</dcterms:created>
  <dcterms:modified xsi:type="dcterms:W3CDTF">2026-07-29T19:38:24Z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