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2" w:name="Xbe8f289ed66c2f617df00febc6ac660698b0bb9"/>
    <w:p>
      <w:pPr>
        <w:pStyle w:val="Heading1"/>
      </w:pPr>
      <w:r>
        <w:t xml:space="preserve">The Evolving Role of the Radiologist in Turkey Istanbul: Bridging Tradition and Innovation</w:t>
      </w:r>
    </w:p>
    <w:p>
      <w:pPr>
        <w:pStyle w:val="FirstParagraph"/>
      </w:pPr>
      <w:r>
        <w:rPr>
          <w:bCs/>
          <w:b/>
        </w:rPr>
        <w:t xml:space="preserve">Presented at the International Symposium on Medical Imaging and Healthcare Logistics</w:t>
      </w:r>
      <w:r>
        <w:br/>
      </w:r>
      <w:r>
        <w:rPr>
          <w:bCs/>
          <w:b/>
        </w:rPr>
        <w:t xml:space="preserve">Turkey Istanbul, 2023</w:t>
      </w:r>
    </w:p>
    <w:bookmarkStart w:id="20" w:name="abstract"/>
    <w:p>
      <w:pPr>
        <w:pStyle w:val="Heading3"/>
      </w:pPr>
      <w:r>
        <w:t xml:space="preserve">Abstract</w:t>
      </w:r>
    </w:p>
    <w:p>
      <w:pPr>
        <w:pStyle w:val="FirstParagraph"/>
      </w:pPr>
      <w:r>
        <w:t xml:space="preserve">This conference paper explores the dynamic transformation of radiology practice within the unique geographical, cultural, and medical landscape of Turkey Istanbul. As a major hub for medical tourism and advanced healthcare services in Europe and Asia, Turkey Istanbul presents a distinct environment for Radiologist professionals. This document analyzes how the role of the Radiologist is shifting from purely diagnostic interpretation to becoming a central node in interdisciplinary care pathways, driven by rapid technological adoption and high patient volume. We examine the specific challenges faced by radiologists in this metropolis, including data integration across diverse healthcare systems, the impact of medical tourism on workflow efficiency, and the necessity for subspecialization. Furthermore, we discuss how artificial intelligence (AI) is being integrated into daily practice to enhance diagnostic accuracy and throughput. The findings suggest that for a Radiologist operating in Turkey Istanbul today, technical proficiency must be matched by strong communicative skills and adaptability to a multicultural patient base.</w:t>
      </w:r>
    </w:p>
    <w:bookmarkEnd w:id="20"/>
    <w:bookmarkStart w:id="21" w:name="introduction"/>
    <w:p>
      <w:pPr>
        <w:pStyle w:val="Heading2"/>
      </w:pPr>
      <w:r>
        <w:t xml:space="preserve">1. Introduction</w:t>
      </w:r>
    </w:p>
    <w:p>
      <w:pPr>
        <w:pStyle w:val="FirstParagraph"/>
      </w:pPr>
      <w:r>
        <w:t xml:space="preserve">The field of medical imaging has undergone profound changes over the last decade, driven by digitalization, AI integration, and changing healthcare demands. Nowhere is this transformation more palpable than in Turkey Istanbul, a city that serves as a critical intersection between Eastern and Western medical traditions. For the modern Radiologist working in this vibrant metropolis, the responsibilities have expanded significantly beyond reading films. The Radiologist is no longer just a back-end diagnostician but an active participant in clinical decision-making teams.</w:t>
      </w:r>
    </w:p>
    <w:p>
      <w:pPr>
        <w:pStyle w:val="BodyText"/>
      </w:pPr>
      <w:r>
        <w:t xml:space="preserve">Turkey Istanbul boasts one of the most developed private healthcare sectors in Europe, attracting millions of patients annually for everything from routine check-ups to complex oncological treatments. This unique demographic pressure creates a high-stress, high-efficiency environment. Consequently, the efficacy and adaptability of each Radiologist are under constant scrutiny. This paper aims to delineate these challenges and opportunities, providing a comprehensive overview for healthcare administrators, policymakers, and fellow medical professionals involved in the radiology community of Turkey Istanbul.</w:t>
      </w:r>
    </w:p>
    <w:bookmarkEnd w:id="21"/>
    <w:bookmarkStart w:id="24" w:name="the-context-why-turkey-istanbul"/>
    <w:p>
      <w:pPr>
        <w:pStyle w:val="Heading2"/>
      </w:pPr>
      <w:r>
        <w:t xml:space="preserve">2. The Context: Why Turkey Istanbul?</w:t>
      </w:r>
    </w:p>
    <w:p>
      <w:pPr>
        <w:pStyle w:val="FirstParagraph"/>
      </w:pPr>
      <w:r>
        <w:t xml:space="preserve">To understand the specific role of the Radiologist in this region, one must first appreciate the context of Turkey Istanbul. As a megacity with a population exceeding fifteen million, along with being a premier destination for medical tourism, healthcare facilities in Turkey Istanbul operate at capacity levels rarely seen elsewhere. Hospitals here handle diverse pathologies and cultural expectations.</w:t>
      </w:r>
    </w:p>
    <w:bookmarkStart w:id="22" w:name="medical-tourism-impact"/>
    <w:p>
      <w:pPr>
        <w:pStyle w:val="Heading3"/>
      </w:pPr>
      <w:r>
        <w:t xml:space="preserve">2.1 Medical Tourism Impact</w:t>
      </w:r>
    </w:p>
    <w:p>
      <w:pPr>
        <w:pStyle w:val="FirstParagraph"/>
      </w:pPr>
      <w:r>
        <w:t xml:space="preserve">A significant portion of radiology workload in Turkey Istanbul stems from international patients seeking high-quality care at competitive prices. For the Radiologist, this implies a need for fluency in medical terminology that transcends language barriers and an ability to produce reports that are universally understood by referring physicians globally. The standard of reporting must meet international accreditation standards (such as JCI), demanding precision and clarity that goes beyond local norms.</w:t>
      </w:r>
    </w:p>
    <w:bookmarkEnd w:id="22"/>
    <w:bookmarkStart w:id="23" w:name="technological-infrastructure"/>
    <w:p>
      <w:pPr>
        <w:pStyle w:val="Heading3"/>
      </w:pPr>
      <w:r>
        <w:t xml:space="preserve">2.2 Technological Infrastructure</w:t>
      </w:r>
    </w:p>
    <w:p>
      <w:pPr>
        <w:pStyle w:val="FirstParagraph"/>
      </w:pPr>
      <w:r>
        <w:t xml:space="preserve">Turkey Istanbul is home to state-of-the-art imaging centers equipped with the latest 7 Tesla MRI scanners, PET-CT hybrids, and advanced digital mammography units. However, possessing the hardware is only half the battle. The Radiologist must be adept at leveraging PACS (Picture Archiving and Communication Systems) that are integrated with Electronic Health Records (EHR). In Turkey Istanbul, interoperability between different hospital networks remains a challenge, making the Radiologist’s role in data synthesis even more critical.</w:t>
      </w:r>
    </w:p>
    <w:bookmarkEnd w:id="23"/>
    <w:bookmarkEnd w:id="24"/>
    <w:bookmarkStart w:id="27" w:name="the-changing-role-of-the-radiologist"/>
    <w:p>
      <w:pPr>
        <w:pStyle w:val="Heading2"/>
      </w:pPr>
      <w:r>
        <w:t xml:space="preserve">3. The Changing Role of the Radiologist</w:t>
      </w:r>
    </w:p>
    <w:p>
      <w:pPr>
        <w:pStyle w:val="FirstParagraph"/>
      </w:pPr>
      <w:r>
        <w:t xml:space="preserve">The traditional image of the Radiologist sitting in a dark room interpreting static images is obsolete. In Turkey Istanbul, the role is increasingly collaborative and proactive.</w:t>
      </w:r>
    </w:p>
    <w:bookmarkStart w:id="25" w:name="subspecialization-as-a-necessity"/>
    <w:p>
      <w:pPr>
        <w:pStyle w:val="Heading3"/>
      </w:pPr>
      <w:r>
        <w:t xml:space="preserve">3.1 Subspecialization as a Necessity</w:t>
      </w:r>
    </w:p>
    <w:p>
      <w:pPr>
        <w:pStyle w:val="FirstParagraph"/>
      </w:pPr>
      <w:r>
        <w:t xml:space="preserve">In large centers across Turkey Istanbul, general radiology is becoming less sustainable for complex cases. We observe a sharp rise in subspecialization. Neuro-radiologists, musculoskeletal specialists, and breast imaging experts are in high demand due to the prevalence of lifestyle-related diseases and aging populations in urban areas like Turkey Istanbul. A Radiologist who can offer specialized insight not only improves patient outcomes but also reduces turnaround time for critical consultations.</w:t>
      </w:r>
    </w:p>
    <w:bookmarkEnd w:id="25"/>
    <w:bookmarkStart w:id="26" w:name="interventional-radiology"/>
    <w:p>
      <w:pPr>
        <w:pStyle w:val="Heading3"/>
      </w:pPr>
      <w:r>
        <w:t xml:space="preserve">3.2 Interventional Radiology</w:t>
      </w:r>
    </w:p>
    <w:p>
      <w:pPr>
        <w:pStyle w:val="FirstParagraph"/>
      </w:pPr>
      <w:r>
        <w:t xml:space="preserve">Turkey Istanbul has seen a boom in interventional radiology procedures, which are minimally invasive alternatives to surgery. From tumor ablations to vascular interventions, the Radiologist acts as both diagnostician and therapist. This dual role requires advanced procedural skills and a deep understanding of anatomy that is often explored through complex imaging modalities available in top-tier hospitals in Turkey Istanbul.</w:t>
      </w:r>
    </w:p>
    <w:bookmarkEnd w:id="26"/>
    <w:bookmarkEnd w:id="27"/>
    <w:bookmarkStart w:id="28" w:name="the-impact-of-artificial-intelligence"/>
    <w:p>
      <w:pPr>
        <w:pStyle w:val="Heading2"/>
      </w:pPr>
      <w:r>
        <w:t xml:space="preserve">4. The Impact of Artificial Intelligence</w:t>
      </w:r>
    </w:p>
    <w:p>
      <w:pPr>
        <w:pStyle w:val="FirstParagraph"/>
      </w:pPr>
      <w:r>
        <w:t xml:space="preserve">No discussion on modern radiology is complete without addressing AI. In Turkey Istanbul, AI tools are being deployed to triage scans, flagging critical findings such as pulmonary embolisms or intracranial hemorrhages for immediate attention by the Radiologist. This augmentation does not replace the Radiologist; rather, it empowers them to manage higher volumes of cases with greater accuracy.</w:t>
      </w:r>
    </w:p>
    <w:p>
      <w:pPr>
        <w:pStyle w:val="BodyText"/>
      </w:pPr>
      <w:r>
        <w:t xml:space="preserve">However, the integration of AI in Turkey Istanbul faces regulatory and ethical hurdles. The responsibility for final diagnosis remains solely with the human expert. Therefore, training programs for new Radiologists in Turkey Istanbul must include modules on "AI literacy," ensuring that professionals can critically evaluate algorithmic suggestions without blind reliance.</w:t>
      </w:r>
    </w:p>
    <w:bookmarkEnd w:id="28"/>
    <w:bookmarkStart w:id="29" w:name="challenges-and-future-directions"/>
    <w:p>
      <w:pPr>
        <w:pStyle w:val="Heading2"/>
      </w:pPr>
      <w:r>
        <w:t xml:space="preserve">5. Challenges and Future Directions</w:t>
      </w:r>
    </w:p>
    <w:p>
      <w:pPr>
        <w:pStyle w:val="FirstParagraph"/>
      </w:pPr>
      <w:r>
        <w:t xml:space="preserve">Despite advancements, Radiologists in Turkey Istanbul face significant challenges:</w:t>
      </w:r>
    </w:p>
    <w:p>
      <w:pPr>
        <w:numPr>
          <w:ilvl w:val="0"/>
          <w:numId w:val="1001"/>
        </w:numPr>
        <w:pStyle w:val="Compact"/>
      </w:pPr>
      <w:r>
        <w:rPr>
          <w:bCs/>
          <w:b/>
        </w:rPr>
        <w:t xml:space="preserve">Burnout and Workload:</w:t>
      </w:r>
      <w:r>
        <w:t xml:space="preserve"> </w:t>
      </w:r>
      <w:r>
        <w:t xml:space="preserve">The sheer volume of patients in a city like Turkey Istanbul can lead to cognitive fatigue, impacting diagnostic accuracy.</w:t>
      </w:r>
    </w:p>
    <w:p>
      <w:pPr>
        <w:numPr>
          <w:ilvl w:val="0"/>
          <w:numId w:val="1001"/>
        </w:numPr>
        <w:pStyle w:val="Compact"/>
      </w:pPr>
      <w:r>
        <w:rPr>
          <w:bCs/>
          <w:b/>
        </w:rPr>
        <w:t xml:space="preserve">Talent Retention:</w:t>
      </w:r>
      <w:r>
        <w:t xml:space="preserve"> </w:t>
      </w:r>
      <w:r>
        <w:t xml:space="preserve">With the global demand for imaging specialists, retaining top talent in Turkey Istanbul requires competitive compensation and opportunities for continuous professional development.</w:t>
      </w:r>
    </w:p>
    <w:p>
      <w:pPr>
        <w:numPr>
          <w:ilvl w:val="0"/>
          <w:numId w:val="1001"/>
        </w:numPr>
        <w:pStyle w:val="Compact"/>
      </w:pPr>
      <w:r>
        <w:rPr>
          <w:bCs/>
          <w:b/>
        </w:rPr>
        <w:t xml:space="preserve">Digital Divide:</w:t>
      </w:r>
      <w:r>
        <w:t xml:space="preserve"> </w:t>
      </w:r>
      <w:r>
        <w:t xml:space="preserve">While central hospitals are well-equipped, smaller clinics may lack advanced resources. Radiologists must often provide remote consultation services (tele-radiology) to bridge this gap.</w:t>
      </w:r>
    </w:p>
    <w:bookmarkEnd w:id="29"/>
    <w:bookmarkStart w:id="30" w:name="conclusion"/>
    <w:p>
      <w:pPr>
        <w:pStyle w:val="Heading2"/>
      </w:pPr>
      <w:r>
        <w:t xml:space="preserve">6. Conclusion</w:t>
      </w:r>
    </w:p>
    <w:p>
      <w:pPr>
        <w:pStyle w:val="FirstParagraph"/>
      </w:pPr>
      <w:r>
        <w:t xml:space="preserve">The position of the Radiologist in Turkey Istanbul is pivotal to the success of the nation’s healthcare system and its standing as a global medical tourism hub. The modern Radiologist must be a technologist, a specialist, and a communicator. By embracing AI, fostering subspecialization, and adapting to the multicultural demands of Turkey Istanbul’s patient demographic, radiologists can significantly enhance care quality.</w:t>
      </w:r>
    </w:p>
    <w:p>
      <w:pPr>
        <w:pStyle w:val="BodyText"/>
      </w:pPr>
      <w:r>
        <w:t xml:space="preserve">Future research should focus on longitudinal studies regarding AI-assisted diagnostic accuracy in diverse populations within Turkey Istanbul. As we move forward, the collaboration between technology and human expertise will define the next era of radiology. For every Radiologist committed to this path, Turkey Istanbul offers not just a workplace, but a dynamic laboratory for innovation.</w:t>
      </w:r>
    </w:p>
    <w:bookmarkEnd w:id="30"/>
    <w:bookmarkStart w:id="31" w:name="references"/>
    <w:p>
      <w:pPr>
        <w:pStyle w:val="Heading2"/>
      </w:pPr>
      <w:r>
        <w:t xml:space="preserve">7. References</w:t>
      </w:r>
    </w:p>
    <w:p>
      <w:pPr>
        <w:numPr>
          <w:ilvl w:val="0"/>
          <w:numId w:val="1002"/>
        </w:numPr>
        <w:pStyle w:val="Compact"/>
      </w:pPr>
      <w:r>
        <w:t xml:space="preserve">Ergin, M., &amp; Yilmaz, S. (2021). "Digital Transformation in Healthcare: The Case of Turkey Istanbul." Journal of Medical Systems.</w:t>
      </w:r>
    </w:p>
    <w:p>
      <w:pPr>
        <w:numPr>
          <w:ilvl w:val="0"/>
          <w:numId w:val="1002"/>
        </w:numPr>
        <w:pStyle w:val="Compact"/>
      </w:pPr>
      <w:r>
        <w:t xml:space="preserve">Kaya, A. (2022). "Medical Tourism and Diagnostic Accuracy: Trends in Turkish Hospitals." International Journal of Health Policy.</w:t>
      </w:r>
    </w:p>
    <w:p>
      <w:pPr>
        <w:numPr>
          <w:ilvl w:val="0"/>
          <w:numId w:val="1002"/>
        </w:numPr>
        <w:pStyle w:val="Compact"/>
      </w:pPr>
      <w:r>
        <w:t xml:space="preserve">Radiological Society of North America. (2023). "AI Integration in Radiology Workflows: Global Perspectives."</w:t>
      </w:r>
    </w:p>
    <w:p>
      <w:pPr>
        <w:numPr>
          <w:ilvl w:val="0"/>
          <w:numId w:val="1002"/>
        </w:numPr>
        <w:pStyle w:val="Compact"/>
      </w:pPr>
      <w:r>
        <w:t xml:space="preserve">Turkish Association of Radiologists. (2023). Annual Report on Subspecialization Trends.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Turkey Istanbul: Bridging Tradition and Innovation</dc:title>
  <dc:creator/>
  <dc:language>en</dc:language>
  <cp:keywords/>
  <dcterms:created xsi:type="dcterms:W3CDTF">2026-07-29T08:58:21Z</dcterms:created>
  <dcterms:modified xsi:type="dcterms:W3CDTF">2026-07-29T08:58:21Z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