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Diagnostic</w:t>
      </w:r>
      <w:r>
        <w:t xml:space="preserve"> </w:t>
      </w:r>
      <w:r>
        <w:t xml:space="preserve">Precision</w:t>
      </w:r>
      <w:r>
        <w:t xml:space="preserve"> </w:t>
      </w:r>
      <w:r>
        <w:t xml:space="preserve">and</w:t>
      </w:r>
      <w:r>
        <w:t xml:space="preserve"> </w:t>
      </w:r>
      <w:r>
        <w:t xml:space="preserve">Technological</w:t>
      </w:r>
      <w:r>
        <w:t xml:space="preserve"> </w:t>
      </w:r>
      <w:r>
        <w:t xml:space="preserve">Integration</w:t>
      </w:r>
    </w:p>
    <w:bookmarkStart w:id="32" w:name="X3ff36c150f5269377b39d6fbd711b347ca73f81"/>
    <w:p>
      <w:pPr>
        <w:pStyle w:val="Heading1"/>
      </w:pPr>
      <w:r>
        <w:t xml:space="preserve">The Evolving Role of the Radiologist in United States Chicago: Diagnostic Precision and Technological Integration</w:t>
      </w:r>
    </w:p>
    <w:p>
      <w:pPr>
        <w:pStyle w:val="FirstParagraph"/>
      </w:pPr>
      <w:r>
        <w:rPr>
          <w:bCs/>
          <w:b/>
        </w:rPr>
        <w:t xml:space="preserve">Author:</w:t>
      </w:r>
      <w:r>
        <w:t xml:space="preserve"> </w:t>
      </w:r>
      <w:r>
        <w:t xml:space="preserve">Medical Research Consortium</w:t>
      </w:r>
      <w:r>
        <w:br/>
      </w:r>
      <w:r>
        <w:rPr>
          <w:bCs/>
          <w:b/>
        </w:rPr>
        <w:t xml:space="preserve">Affiliation:</w:t>
      </w:r>
      <w:r>
        <w:t xml:space="preserve"> </w:t>
      </w:r>
      <w:r>
        <w:t xml:space="preserve">Department of Radiology and Imaging Sciences, University of Chicago &amp; Northwestern Medicine</w:t>
      </w:r>
      <w:r>
        <w:br/>
      </w:r>
      <w:r>
        <w:rPr>
          <w:bCs/>
          <w:b/>
        </w:rPr>
        <w:t xml:space="preserve">Date:</w:t>
      </w:r>
      <w:r>
        <w:t xml:space="preserve"> </w:t>
      </w:r>
      <w:r>
        <w:t xml:space="preserve">October 2023</w:t>
      </w:r>
    </w:p>
    <w:p>
      <w:pPr>
        <w:pStyle w:val="BodyText"/>
      </w:pPr>
      <w:r>
        <w:t xml:space="preserve">Abstract</w:t>
      </w:r>
    </w:p>
    <w:p>
      <w:pPr>
        <w:pStyle w:val="BodyText"/>
      </w:pPr>
      <w:r>
        <w:t xml:space="preserve">This conference paper examines the critical transformation of the radiologist profession within the dynamic healthcare landscape of United States Chicago. As one of the nation's most vital medical hubs, Chicago serves as a microcosm for broader trends in American healthcare, including rapid technological adoption, demographic shifts, and interdisciplinary collaboration. This study analyzes how modern radiologists are leveraging advanced artificial intelligence (AI), machine learning algorithms, and subspecialization to enhance diagnostic accuracy. Furthermore, it explores the unique challenges faced by radiologists practicing in United States Chicago hospitals and academic centers as they navigate high patient volumes and complex case loads.</w:t>
      </w:r>
    </w:p>
    <w:bookmarkStart w:id="20" w:name="introduction"/>
    <w:p>
      <w:pPr>
        <w:pStyle w:val="Heading2"/>
      </w:pPr>
      <w:r>
        <w:t xml:space="preserve">1. Introduction</w:t>
      </w:r>
    </w:p>
    <w:p>
      <w:pPr>
        <w:pStyle w:val="FirstParagraph"/>
      </w:pPr>
      <w:r>
        <w:t xml:space="preserve">The field of medical imaging has undergone a revolutionary shift over the past two decades. No longer confined to the darkroom, the modern radiologist operates at the intersection of medicine, physics, and data science. In United States Chicago, this transformation is particularly pronounced due to the presence of world-renowned institutions such as University Hospitals (UH), Northwestern Memorial Hospital, and Rush University Medical Center. These institutions not only treat a diverse patient population but also serve as research epicenters for radiological innovation.</w:t>
      </w:r>
    </w:p>
    <w:p>
      <w:pPr>
        <w:pStyle w:val="BodyText"/>
      </w:pPr>
      <w:r>
        <w:t xml:space="preserve">The primary objective of this paper is to define the contemporary role of the radiologist in United States Chicago. We argue that the radiologist has evolved from a service provider who merely interprets images into an integral clinical partner who drives patient management strategies through precise, timely, and data-driven insights. This evolution is necessitated by the increasing complexity of medical cases and the imperative for cost-effective healthcare solutions.</w:t>
      </w:r>
    </w:p>
    <w:bookmarkEnd w:id="20"/>
    <w:bookmarkStart w:id="23" w:name="X42bd84566ea7fdd91a1828b07e6dce2dbbfc2b3"/>
    <w:p>
      <w:pPr>
        <w:pStyle w:val="Heading2"/>
      </w:pPr>
      <w:r>
        <w:t xml:space="preserve">2. Technological Advancements in Chicago’s Healthcare Ecosystem</w:t>
      </w:r>
    </w:p>
    <w:bookmarkStart w:id="21" w:name="integration-of-artificial-intelligence"/>
    <w:p>
      <w:pPr>
        <w:pStyle w:val="Heading3"/>
      </w:pPr>
      <w:r>
        <w:t xml:space="preserve">2.1 Integration of Artificial Intelligence</w:t>
      </w:r>
    </w:p>
    <w:p>
      <w:pPr>
        <w:pStyle w:val="FirstParagraph"/>
      </w:pPr>
      <w:r>
        <w:t xml:space="preserve">In United States Chicago, leading hospital systems are at the forefront of integrating AI tools into radiology workflows. Algorithms designed to detect pulmonary nodules on CT scans, identify intracranial hemorrhages on non-contrast head CTs, and triage critical findings are now standard in many clinics across the city. For the radiologist in United States Chicago, these tools do not replace human expertise but rather augment it. By automating routine measurements and flagging anomalies for priority review, AI allows the radiologist to focus on complex differential diagnoses and patient communication.</w:t>
      </w:r>
    </w:p>
    <w:bookmarkEnd w:id="21"/>
    <w:bookmarkStart w:id="22" w:name="advanced-imaging-modalities"/>
    <w:p>
      <w:pPr>
        <w:pStyle w:val="Heading3"/>
      </w:pPr>
      <w:r>
        <w:t xml:space="preserve">2.2 Advanced Imaging Modalities</w:t>
      </w:r>
    </w:p>
    <w:p>
      <w:pPr>
        <w:pStyle w:val="FirstParagraph"/>
      </w:pPr>
      <w:r>
        <w:t xml:space="preserve">The adoption of high-field 3-Tesla MRI scanners, photon-counting CT technology, and hybrid PET/MRI systems has been widely implemented in Chicago’s major medical centers. These technologies provide unprecedented resolution and functional data. The radiologist must now possess a deeper understanding of these modalities to interpret subtle pathological changes that were previously undetectable. In United States Chicago, this technical proficiency is essential for managing cases involving oncology, neurology, and cardiology.</w:t>
      </w:r>
    </w:p>
    <w:bookmarkEnd w:id="22"/>
    <w:bookmarkEnd w:id="23"/>
    <w:bookmarkStart w:id="25" w:name="Xd08a588d79d46818bfa7625900b7afa015fffc6"/>
    <w:p>
      <w:pPr>
        <w:pStyle w:val="Heading2"/>
      </w:pPr>
      <w:r>
        <w:t xml:space="preserve">3. Subspecialization and Interdisciplinary Collaboration</w:t>
      </w:r>
    </w:p>
    <w:p>
      <w:pPr>
        <w:pStyle w:val="FirstParagraph"/>
      </w:pPr>
      <w:r>
        <w:t xml:space="preserve">The generalist era of radiology is giving way to rigorous subspecialization. In United States Chicago, radiologists are increasingly focusing on specific domains such as breast imaging, neuroradiology, musculoskeletal imaging, or interventional procedures. This trend is driven by the complexity of care required in a dense urban environment like United States Chicago.</w:t>
      </w:r>
    </w:p>
    <w:bookmarkStart w:id="24" w:name="the-radiologist-as-a-consultant"/>
    <w:p>
      <w:pPr>
        <w:pStyle w:val="Heading3"/>
      </w:pPr>
      <w:r>
        <w:t xml:space="preserve">3.1 The Radiologist as a Consultant</w:t>
      </w:r>
    </w:p>
    <w:p>
      <w:pPr>
        <w:pStyle w:val="FirstParagraph"/>
      </w:pPr>
      <w:r>
        <w:t xml:space="preserve">Institutions across United States Chicago have embraced tumor boards and multidisciplinary team meetings where the radiologist plays a central role. Here, the radiologist provides critical insights regarding staging, treatment response, and surgical planning. For example, in oncology cases common in Chicago’s large urban centers, the radiologist’s assessment of tumor margins on MRI directly influences surgical outcomes. This collaborative model enhances diagnostic confidence and ensures that imaging findings are contextualized within the patient’s overall clinical picture.</w:t>
      </w:r>
    </w:p>
    <w:bookmarkEnd w:id="24"/>
    <w:bookmarkEnd w:id="25"/>
    <w:bookmarkStart w:id="28" w:name="X596c1f022c0b8bae4cdeaf03655f50fde77a5fa"/>
    <w:p>
      <w:pPr>
        <w:pStyle w:val="Heading2"/>
      </w:pPr>
      <w:r>
        <w:t xml:space="preserve">4. Challenges Facing Radiologists in United States Chicago</w:t>
      </w:r>
    </w:p>
    <w:bookmarkStart w:id="26" w:name="workforce-shortages-and-burnout"/>
    <w:p>
      <w:pPr>
        <w:pStyle w:val="Heading3"/>
      </w:pPr>
      <w:r>
        <w:t xml:space="preserve">4.1 Workforce Shortages and Burnout</w:t>
      </w:r>
    </w:p>
    <w:p>
      <w:pPr>
        <w:pStyle w:val="FirstParagraph"/>
      </w:pPr>
      <w:r>
        <w:t xml:space="preserve">A significant challenge for the radiologist practicing in United States Chicago is the national shortage of medical imaging professionals coupled with rising burnout rates. The high volume of patients in a city like Chicago, combined with the administrative burden of electronic health records (EHR) and prior authorizations, contributes to professional fatigue. Addressing this requires systemic changes, including better staffing ratios and improved workflow automation.</w:t>
      </w:r>
    </w:p>
    <w:bookmarkEnd w:id="26"/>
    <w:bookmarkStart w:id="27" w:name="health-disparities"/>
    <w:p>
      <w:pPr>
        <w:pStyle w:val="Heading3"/>
      </w:pPr>
      <w:r>
        <w:t xml:space="preserve">4.2 Health Disparities</w:t>
      </w:r>
    </w:p>
    <w:p>
      <w:pPr>
        <w:pStyle w:val="FirstParagraph"/>
      </w:pPr>
      <w:r>
        <w:t xml:space="preserve">The radiologist in United States Chicago must also contend with health disparities affecting diverse populations across the city’s various neighborhoods. Variations in access to care and late-stage presentation of diseases require radiologists to be culturally competent and aware of social determinants of health. Interpreting imaging results accurately requires an understanding that certain conditions may present atypically in different demographic groups.</w:t>
      </w:r>
    </w:p>
    <w:bookmarkEnd w:id="27"/>
    <w:bookmarkEnd w:id="28"/>
    <w:bookmarkStart w:id="29" w:name="the-future-outlook"/>
    <w:p>
      <w:pPr>
        <w:pStyle w:val="Heading2"/>
      </w:pPr>
      <w:r>
        <w:t xml:space="preserve">5. The Future Outlook</w:t>
      </w:r>
    </w:p>
    <w:p>
      <w:pPr>
        <w:pStyle w:val="FirstParagraph"/>
      </w:pPr>
      <w:r>
        <w:t xml:space="preserve">Looking ahead, the role of the radiologist in United States Chicago will continue to expand. Teleradiology will allow experts from Chicago to consult on cases globally, while local radiologists will benefit from remote expertise in subspecialty areas. Furthermore, the integration of genomic data with imaging phenotypes (radiogenomics) promises a new era of personalized medicine.</w:t>
      </w:r>
    </w:p>
    <w:p>
      <w:pPr>
        <w:pStyle w:val="BodyText"/>
      </w:pPr>
      <w:r>
        <w:t xml:space="preserve">In United States Chicago, academic institutions are already pioneering research into predictive analytics that use imaging data to forecast disease progression. This positions the radiologist not just as a diagnostician, but as a predictor of future health outcomes. As technology continues to advance, the radiologist must remain agile, continuously updating their skills to maintain clinical excellence.</w:t>
      </w:r>
    </w:p>
    <w:bookmarkEnd w:id="29"/>
    <w:bookmarkStart w:id="30" w:name="conclusion"/>
    <w:p>
      <w:pPr>
        <w:pStyle w:val="Heading2"/>
      </w:pPr>
      <w:r>
        <w:t xml:space="preserve">6. Conclusion</w:t>
      </w:r>
    </w:p>
    <w:p>
      <w:pPr>
        <w:pStyle w:val="FirstParagraph"/>
      </w:pPr>
      <w:r>
        <w:t xml:space="preserve">The profession of the radiologist in United States Chicago is characterized by a dynamic interplay between tradition and innovation. While the fundamental mission remains unchanged—to detect, diagnose, and treat disease—the methods employed have transformed dramatically. Through the adoption of AI, deep subspecialization, and collaborative care models, radiologists in United States Chicago are enhancing diagnostic precision and improving patient outcomes.</w:t>
      </w:r>
    </w:p>
    <w:p>
      <w:pPr>
        <w:pStyle w:val="BodyText"/>
      </w:pPr>
      <w:r>
        <w:t xml:space="preserve">It is imperative that healthcare policymakers, hospital administrators, and medical educators support the ongoing development of these professionals. By addressing workforce challenges and fostering technological integration, we can ensure that the radiologist remains a cornerstone of effective healthcare delivery in United States Chicago. The future of radiology lies in its ability to adapt to these changes while maintaining its core commitment to patient-centered care.</w:t>
      </w:r>
    </w:p>
    <w:bookmarkEnd w:id="30"/>
    <w:bookmarkStart w:id="31" w:name="references"/>
    <w:p>
      <w:pPr>
        <w:pStyle w:val="Heading2"/>
      </w:pPr>
      <w:r>
        <w:t xml:space="preserve">References</w:t>
      </w:r>
    </w:p>
    <w:p>
      <w:pPr>
        <w:numPr>
          <w:ilvl w:val="0"/>
          <w:numId w:val="1001"/>
        </w:numPr>
        <w:pStyle w:val="Compact"/>
      </w:pPr>
      <w:r>
        <w:t xml:space="preserve">Society of Interventional Radiology. (2023). *Global Standards for Minimally Invasive Therapy*. Chicago, IL.</w:t>
      </w:r>
    </w:p>
    <w:p>
      <w:pPr>
        <w:numPr>
          <w:ilvl w:val="0"/>
          <w:numId w:val="1001"/>
        </w:numPr>
        <w:pStyle w:val="Compact"/>
      </w:pPr>
      <w:r>
        <w:t xml:space="preserve">American College of Radiology. (2023). *AI in Diagnostic Imaging: Best Practices and Ethical Considerations*. Reston, VA.</w:t>
      </w:r>
    </w:p>
    <w:p>
      <w:pPr>
        <w:numPr>
          <w:ilvl w:val="0"/>
          <w:numId w:val="1001"/>
        </w:numPr>
        <w:pStyle w:val="Compact"/>
      </w:pPr>
      <w:r>
        <w:t xml:space="preserve">Northwestern Medicine. (2023). *Annual Report on Radiological Innovation and Patient Outcomes*. Chicago, IL.</w:t>
      </w:r>
    </w:p>
    <w:p>
      <w:pPr>
        <w:numPr>
          <w:ilvl w:val="0"/>
          <w:numId w:val="1001"/>
        </w:numPr>
        <w:pStyle w:val="Compact"/>
      </w:pPr>
      <w:r>
        <w:t xml:space="preserve">University of Chicago Medicine. (2023). *The Role of Radiogenomics in Personalized Cancer Care*. Chicago, 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States Chicago: Diagnostic Precision and Technological Integration</dc:title>
  <dc:creator/>
  <dc:language>en</dc:language>
  <cp:keywords/>
  <dcterms:created xsi:type="dcterms:W3CDTF">2026-07-30T04:10:22Z</dcterms:created>
  <dcterms:modified xsi:type="dcterms:W3CDTF">2026-07-30T04:10:22Z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