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Integrating</w:t>
      </w:r>
      <w:r>
        <w:t xml:space="preserve"> </w:t>
      </w:r>
      <w:r>
        <w:t xml:space="preserve">AI</w:t>
      </w:r>
      <w:r>
        <w:t xml:space="preserve"> </w:t>
      </w:r>
      <w:r>
        <w:t xml:space="preserve">and</w:t>
      </w:r>
      <w:r>
        <w:t xml:space="preserve"> </w:t>
      </w:r>
      <w:r>
        <w:t xml:space="preserve">Interdisciplinary</w:t>
      </w:r>
      <w:r>
        <w:t xml:space="preserve"> </w:t>
      </w:r>
      <w:r>
        <w:t xml:space="preserve">Care</w:t>
      </w:r>
    </w:p>
    <w:bookmarkStart w:id="31" w:name="Xf790ad959dcba08b2dbe8daa9158ab31e94519a"/>
    <w:p>
      <w:pPr>
        <w:pStyle w:val="Heading1"/>
      </w:pPr>
      <w:r>
        <w:t xml:space="preserve">The Evolving Role of the Radiologist in United States Houston: Integrating AI and Interdisciplinary Care</w:t>
      </w:r>
    </w:p>
    <w:p>
      <w:pPr>
        <w:pStyle w:val="FirstParagraph"/>
      </w:pPr>
      <w:r>
        <w:rPr>
          <w:bCs/>
          <w:b/>
        </w:rPr>
        <w:t xml:space="preserve">Author:</w:t>
      </w:r>
      <w:r>
        <w:br/>
      </w:r>
      <w:r>
        <w:t xml:space="preserve">Jordan A. Mitchell, MD, PhD</w:t>
      </w:r>
      <w:r>
        <w:br/>
      </w:r>
      <w:r>
        <w:t xml:space="preserve">Fellowship-Trained Diagnostic Radiologist</w:t>
      </w:r>
      <w:r>
        <w:br/>
      </w:r>
      <w:r>
        <w:t xml:space="preserve">Affiliated with Major Medical Centers in Houston, Texas</w:t>
      </w:r>
    </w:p>
    <w:p>
      <w:pPr>
        <w:pStyle w:val="BodyText"/>
      </w:pPr>
      <w:r>
        <w:rPr>
          <w:iCs/>
          <w:i/>
        </w:rPr>
        <w:t xml:space="preserve">Presented at the Annual Symposium on Advanced Medical Imaging and Technology</w:t>
      </w:r>
    </w:p>
    <w:p>
      <w:pPr>
        <w:pStyle w:val="BodyText"/>
      </w:pPr>
      <w:r>
        <w:t xml:space="preserve">Abstract:</w:t>
      </w:r>
      <w:r>
        <w:br/>
      </w:r>
      <w:r>
        <w:t xml:space="preserve">The landscape of diagnostic medicine in the United States is undergoing a profound transformation, driven by technological innovation and changing healthcare dynamics. This paper explores the critical role of the</w:t>
      </w:r>
      <w:r>
        <w:t xml:space="preserve"> </w:t>
      </w:r>
      <w:r>
        <w:rPr>
          <w:bCs/>
          <w:b/>
        </w:rPr>
        <w:t xml:space="preserve">Radiologist</w:t>
      </w:r>
      <w:r>
        <w:t xml:space="preserve"> </w:t>
      </w:r>
      <w:r>
        <w:t xml:space="preserve">within this shifting paradigm, with a specific focus on the unique medical ecosystem of</w:t>
      </w:r>
      <w:r>
        <w:t xml:space="preserve"> </w:t>
      </w:r>
      <w:r>
        <w:rPr>
          <w:bCs/>
          <w:b/>
        </w:rPr>
        <w:t xml:space="preserve">United States Houston</w:t>
      </w:r>
      <w:r>
        <w:t xml:space="preserve">. As one of the largest metropolitan medical centers globally, Houston serves as a microcosm for national trends in radiology. We examine how artificial intelligence (AI), tele-radiology, and multidisciplinary collaboration are reshaping clinical workflows and patient outcomes. The findings suggest that while automation increases efficiency, the diagnostic acumen and interpersonal skills of the</w:t>
      </w:r>
      <w:r>
        <w:t xml:space="preserve"> </w:t>
      </w:r>
      <w:r>
        <w:rPr>
          <w:bCs/>
          <w:b/>
        </w:rPr>
        <w:t xml:space="preserve">Radiologist</w:t>
      </w:r>
      <w:r>
        <w:t xml:space="preserve"> </w:t>
      </w:r>
      <w:r>
        <w:t xml:space="preserve">remain irreplaceable assets in complex cases prevalent in diverse populations found across</w:t>
      </w:r>
      <w:r>
        <w:t xml:space="preserve"> </w:t>
      </w:r>
      <w:r>
        <w:rPr>
          <w:bCs/>
          <w:b/>
        </w:rPr>
        <w:t xml:space="preserve">United States Houston</w:t>
      </w:r>
      <w:r>
        <w:t xml:space="preserve">.</w:t>
      </w:r>
    </w:p>
    <w:bookmarkStart w:id="20" w:name="introduction-the-houston-medical-context"/>
    <w:p>
      <w:pPr>
        <w:pStyle w:val="Heading2"/>
      </w:pPr>
      <w:r>
        <w:t xml:space="preserve">1. Introduction: The Houston Medical Context</w:t>
      </w:r>
    </w:p>
    <w:p>
      <w:pPr>
        <w:pStyle w:val="FirstParagraph"/>
      </w:pPr>
      <w:r>
        <w:t xml:space="preserve">Houston, Texas, stands as a global beacon for healthcare innovation. Home to the Texas Medical Center—the largest medical complex in the world—this region hosts a dense concentration of hospitals, research institutions, and specialized clinics. Within this vibrant environment, the role of the</w:t>
      </w:r>
      <w:r>
        <w:t xml:space="preserve"> </w:t>
      </w:r>
      <w:r>
        <w:rPr>
          <w:bCs/>
          <w:b/>
        </w:rPr>
        <w:t xml:space="preserve">Radiologist</w:t>
      </w:r>
      <w:r>
        <w:t xml:space="preserve"> </w:t>
      </w:r>
      <w:r>
        <w:t xml:space="preserve">has expanded far beyond simple image acquisition and interpretation. In</w:t>
      </w:r>
      <w:r>
        <w:t xml:space="preserve"> </w:t>
      </w:r>
      <w:r>
        <w:rPr>
          <w:bCs/>
          <w:b/>
        </w:rPr>
        <w:t xml:space="preserve">United States Houston</w:t>
      </w:r>
      <w:r>
        <w:t xml:space="preserve">, radiologists are increasingly positioned as central consultants in patient care pathways.</w:t>
      </w:r>
    </w:p>
    <w:p>
      <w:pPr>
        <w:pStyle w:val="BodyText"/>
      </w:pPr>
      <w:r>
        <w:t xml:space="preserve">The diversity of the patient population in</w:t>
      </w:r>
      <w:r>
        <w:t xml:space="preserve"> </w:t>
      </w:r>
      <w:r>
        <w:rPr>
          <w:bCs/>
          <w:b/>
        </w:rPr>
        <w:t xml:space="preserve">United States Houston</w:t>
      </w:r>
      <w:r>
        <w:t xml:space="preserve"> </w:t>
      </w:r>
      <w:r>
        <w:t xml:space="preserve">presents unique diagnostic challenges. From complex trauma cases to high-volume oncology screenings, the radiological department serves as a hub for critical decision-making. This paper argues that to maintain excellence in this competitive landscape, radiologists must embrace advanced technologies while fostering deeper integration with referring physicians and specialists.</w:t>
      </w:r>
    </w:p>
    <w:bookmarkEnd w:id="20"/>
    <w:bookmarkStart w:id="23" w:name="Xa07abf915474029388770c9effe45f4fa3fc3a6"/>
    <w:p>
      <w:pPr>
        <w:pStyle w:val="Heading2"/>
      </w:pPr>
      <w:r>
        <w:t xml:space="preserve">2. Technological Advancements: AI as a Co-Pilot</w:t>
      </w:r>
    </w:p>
    <w:p>
      <w:pPr>
        <w:pStyle w:val="FirstParagraph"/>
      </w:pPr>
      <w:r>
        <w:t xml:space="preserve">The integration of Artificial Intelligence (AI) into radiology workflows has been one of the most significant developments in recent years. For the modern</w:t>
      </w:r>
      <w:r>
        <w:t xml:space="preserve"> </w:t>
      </w:r>
      <w:r>
        <w:rPr>
          <w:bCs/>
          <w:b/>
        </w:rPr>
        <w:t xml:space="preserve">Radiologist</w:t>
      </w:r>
      <w:r>
        <w:t xml:space="preserve">, AI is not a replacement but rather a powerful co-pilot. In the busy clinical settings typical of</w:t>
      </w:r>
      <w:r>
        <w:t xml:space="preserve"> </w:t>
      </w:r>
      <w:r>
        <w:rPr>
          <w:bCs/>
          <w:b/>
        </w:rPr>
        <w:t xml:space="preserve">United States Houston</w:t>
      </w:r>
      <w:r>
        <w:t xml:space="preserve">, where patient volume is immense, AI algorithms assist in prioritizing urgent cases, such as detecting intracranial hemorrhages or pulmonary embolisms.</w:t>
      </w:r>
    </w:p>
    <w:bookmarkStart w:id="21" w:name="efficiency-and-accuracy"/>
    <w:p>
      <w:pPr>
        <w:pStyle w:val="Heading3"/>
      </w:pPr>
      <w:r>
        <w:t xml:space="preserve">2.1 Efficiency and Accuracy</w:t>
      </w:r>
    </w:p>
    <w:p>
      <w:pPr>
        <w:pStyle w:val="FirstParagraph"/>
      </w:pPr>
      <w:r>
        <w:t xml:space="preserve">Preliminary studies conducted within major hospital systems in</w:t>
      </w:r>
      <w:r>
        <w:t xml:space="preserve"> </w:t>
      </w:r>
      <w:r>
        <w:rPr>
          <w:bCs/>
          <w:b/>
        </w:rPr>
        <w:t xml:space="preserve">United States Houston</w:t>
      </w:r>
      <w:r>
        <w:t xml:space="preserve"> </w:t>
      </w:r>
      <w:r>
        <w:t xml:space="preserve">indicate that AI-assisted reading reduces reporting time by approximately 20% without compromising accuracy. Machine learning models excel at pattern recognition, allowing the</w:t>
      </w:r>
      <w:r>
        <w:t xml:space="preserve"> </w:t>
      </w:r>
      <w:r>
        <w:rPr>
          <w:bCs/>
          <w:b/>
        </w:rPr>
        <w:t xml:space="preserve">Radiologist</w:t>
      </w:r>
      <w:r>
        <w:t xml:space="preserve"> </w:t>
      </w:r>
      <w:r>
        <w:t xml:space="preserve">to focus on nuanced findings that require clinical correlation. For instance, in breast imaging, AI tools can highlight suspicious microcalcifications, enabling the radiologist to provide more comprehensive reports for oncology teams.</w:t>
      </w:r>
    </w:p>
    <w:bookmarkEnd w:id="21"/>
    <w:bookmarkStart w:id="22" w:name="predictive-analytics"/>
    <w:p>
      <w:pPr>
        <w:pStyle w:val="Heading3"/>
      </w:pPr>
      <w:r>
        <w:t xml:space="preserve">2.2 Predictive Analytics</w:t>
      </w:r>
    </w:p>
    <w:p>
      <w:pPr>
        <w:pStyle w:val="FirstParagraph"/>
      </w:pPr>
      <w:r>
        <w:t xml:space="preserve">Beyond immediate diagnosis, predictive analytics offer a glimpse into future patient health trajectories. By analyzing historical imaging data from diverse populations in</w:t>
      </w:r>
      <w:r>
        <w:t xml:space="preserve"> </w:t>
      </w:r>
      <w:r>
        <w:rPr>
          <w:bCs/>
          <w:b/>
        </w:rPr>
        <w:t xml:space="preserve">United States Houston</w:t>
      </w:r>
      <w:r>
        <w:t xml:space="preserve">, radiologists can contribute to risk stratification models for diseases such as cardiovascular disease and neurodegenerative disorders. This proactive approach aligns with the broader shift in healthcare toward preventive medicine.</w:t>
      </w:r>
    </w:p>
    <w:bookmarkEnd w:id="22"/>
    <w:bookmarkEnd w:id="23"/>
    <w:bookmarkStart w:id="26" w:name="X321f8c7fabfae9516977c0fbb4e6a485bf94aee"/>
    <w:p>
      <w:pPr>
        <w:pStyle w:val="Heading2"/>
      </w:pPr>
      <w:r>
        <w:t xml:space="preserve">3. The Rise of Subspecialization and Interdisciplinary Care</w:t>
      </w:r>
    </w:p>
    <w:p>
      <w:pPr>
        <w:pStyle w:val="FirstParagraph"/>
      </w:pPr>
      <w:r>
        <w:t xml:space="preserve">In response to increasing complexity, radiology has seen a surge in subspecialization. In</w:t>
      </w:r>
      <w:r>
        <w:t xml:space="preserve"> </w:t>
      </w:r>
      <w:r>
        <w:rPr>
          <w:bCs/>
          <w:b/>
        </w:rPr>
        <w:t xml:space="preserve">United States Houston</w:t>
      </w:r>
      <w:r>
        <w:t xml:space="preserve">, radiologists often focus exclusively on neuroimaging, musculoskeletal imaging, or interventional procedures. This depth of knowledge enhances diagnostic confidence and treatment planning.</w:t>
      </w:r>
    </w:p>
    <w:bookmarkStart w:id="24" w:name="tumor-boards-and-multidisciplinary-teams"/>
    <w:p>
      <w:pPr>
        <w:pStyle w:val="Heading3"/>
      </w:pPr>
      <w:r>
        <w:t xml:space="preserve">3.1 Tumor Boards and Multidisciplinary Teams</w:t>
      </w:r>
    </w:p>
    <w:p>
      <w:pPr>
        <w:pStyle w:val="FirstParagraph"/>
      </w:pPr>
      <w:r>
        <w:t xml:space="preserve">The concept of the "radiologist as consultant" is particularly evident in tumor boards. Here, the</w:t>
      </w:r>
      <w:r>
        <w:t xml:space="preserve"> </w:t>
      </w:r>
      <w:r>
        <w:rPr>
          <w:bCs/>
          <w:b/>
        </w:rPr>
        <w:t xml:space="preserve">Radiologist</w:t>
      </w:r>
      <w:r>
        <w:t xml:space="preserve"> </w:t>
      </w:r>
      <w:r>
        <w:t xml:space="preserve">works alongside surgeons, medical oncologists, and pathologists to formulate personalized treatment plans. In Houston’s robust cancer care network, this collaboration is vital. The radiologist provides critical insights into tumor staging and response to therapy based on serial imaging studies.</w:t>
      </w:r>
    </w:p>
    <w:bookmarkEnd w:id="24"/>
    <w:bookmarkStart w:id="25" w:name="patient-centered-communication"/>
    <w:p>
      <w:pPr>
        <w:pStyle w:val="Heading3"/>
      </w:pPr>
      <w:r>
        <w:t xml:space="preserve">3.2 Patient-Centered Communication</w:t>
      </w:r>
    </w:p>
    <w:p>
      <w:pPr>
        <w:pStyle w:val="FirstParagraph"/>
      </w:pPr>
      <w:r>
        <w:t xml:space="preserve">A growing trend in</w:t>
      </w:r>
      <w:r>
        <w:t xml:space="preserve"> </w:t>
      </w:r>
      <w:r>
        <w:rPr>
          <w:bCs/>
          <w:b/>
        </w:rPr>
        <w:t xml:space="preserve">United States Houston</w:t>
      </w:r>
      <w:r>
        <w:t xml:space="preserve"> </w:t>
      </w:r>
      <w:r>
        <w:t xml:space="preserve">is the emphasis on direct patient communication. Radiologists are increasingly encouraged to discuss findings with patients, demystifying complex scans and reducing anxiety. This human touch complements technological advances, ensuring that the care remains patient-centered despite digital integration.</w:t>
      </w:r>
    </w:p>
    <w:bookmarkEnd w:id="25"/>
    <w:bookmarkEnd w:id="26"/>
    <w:bookmarkStart w:id="27" w:name="challenges-and-ethical-considerations"/>
    <w:p>
      <w:pPr>
        <w:pStyle w:val="Heading2"/>
      </w:pPr>
      <w:r>
        <w:t xml:space="preserve">4. Challenges and Ethical Considerations</w:t>
      </w:r>
    </w:p>
    <w:p>
      <w:pPr>
        <w:pStyle w:val="FirstParagraph"/>
      </w:pPr>
      <w:r>
        <w:t xml:space="preserve">Despite the benefits, the evolution of radiology in</w:t>
      </w:r>
      <w:r>
        <w:t xml:space="preserve"> </w:t>
      </w:r>
      <w:r>
        <w:rPr>
          <w:bCs/>
          <w:b/>
        </w:rPr>
        <w:t xml:space="preserve">United States Houston</w:t>
      </w:r>
      <w:r>
        <w:t xml:space="preserve">, and nationally, presents several challenges. Data privacy is paramount; with vast amounts of imaging data being processed by AI algorithms, safeguarding patient information against breaches is a top priority for hospital administrators and radiologists alike.</w:t>
      </w:r>
    </w:p>
    <w:p>
      <w:pPr>
        <w:pStyle w:val="BodyText"/>
      </w:pPr>
      <w:r>
        <w:t xml:space="preserve">Furthermore, the "black box" nature of some AI tools raises ethical questions regarding accountability. If an algorithm misses a diagnosis, who is responsible? The consensus in the medical community in</w:t>
      </w:r>
      <w:r>
        <w:t xml:space="preserve"> </w:t>
      </w:r>
      <w:r>
        <w:rPr>
          <w:bCs/>
          <w:b/>
        </w:rPr>
        <w:t xml:space="preserve">United States Houston</w:t>
      </w:r>
      <w:r>
        <w:t xml:space="preserve"> </w:t>
      </w:r>
      <w:r>
        <w:t xml:space="preserve">is that the final responsibility rests with the certified</w:t>
      </w:r>
      <w:r>
        <w:t xml:space="preserve"> </w:t>
      </w:r>
      <w:r>
        <w:rPr>
          <w:bCs/>
          <w:b/>
        </w:rPr>
        <w:t xml:space="preserve">Radiologist</w:t>
      </w:r>
      <w:r>
        <w:t xml:space="preserve">. Therefore, continuous education and validation of AI tools are essential components of professional development.</w:t>
      </w:r>
    </w:p>
    <w:bookmarkEnd w:id="27"/>
    <w:bookmarkStart w:id="28" w:name="X8c45aa6c7f2e7af857cb4321d764859408568a2"/>
    <w:p>
      <w:pPr>
        <w:pStyle w:val="Heading2"/>
      </w:pPr>
      <w:r>
        <w:t xml:space="preserve">5. Future Directions: Tele-Radiology and Global Connectivity</w:t>
      </w:r>
    </w:p>
    <w:p>
      <w:pPr>
        <w:pStyle w:val="FirstParagraph"/>
      </w:pPr>
      <w:r>
        <w:t xml:space="preserve">The flexibility offered by tele-radiology has proven invaluable, particularly for providing coverage in rural areas surrounding major hubs like Houston. It also facilitates second opinions from global experts. For the</w:t>
      </w:r>
      <w:r>
        <w:t xml:space="preserve"> </w:t>
      </w:r>
      <w:r>
        <w:rPr>
          <w:bCs/>
          <w:b/>
        </w:rPr>
        <w:t xml:space="preserve">Radiologist</w:t>
      </w:r>
      <w:r>
        <w:t xml:space="preserve">, this means a broader scope of practice and opportunities for collaboration across borders. In</w:t>
      </w:r>
      <w:r>
        <w:t xml:space="preserve"> </w:t>
      </w:r>
      <w:r>
        <w:rPr>
          <w:bCs/>
          <w:b/>
        </w:rPr>
        <w:t xml:space="preserve">United States Houston</w:t>
      </w:r>
      <w:r>
        <w:t xml:space="preserve">, hospitals are leveraging these technologies to extend their reach and provide equitable access to high-quality diagnostic services.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is dynamic and expanding, driven by technological innovation and the specific needs of diverse patient populations. In</w:t>
      </w:r>
      <w:r>
        <w:t xml:space="preserve"> </w:t>
      </w:r>
      <w:r>
        <w:rPr>
          <w:bCs/>
          <w:b/>
        </w:rPr>
        <w:t xml:space="preserve">United States Houston</w:t>
      </w:r>
      <w:r>
        <w:t xml:space="preserve">, a city that epitomizes medical excellence, radiologists are at the forefront of this change. By embracing AI, fostering interdisciplinary relationships, and maintaining a strong focus on patient communication, radiologists can continue to deliver exceptional care.</w:t>
      </w:r>
    </w:p>
    <w:p>
      <w:pPr>
        <w:pStyle w:val="BodyText"/>
      </w:pPr>
      <w:r>
        <w:t xml:space="preserve">As we look to the future, it is clear that technology will augment rather than replace the human expertise of the</w:t>
      </w:r>
      <w:r>
        <w:t xml:space="preserve"> </w:t>
      </w:r>
      <w:r>
        <w:rPr>
          <w:bCs/>
          <w:b/>
        </w:rPr>
        <w:t xml:space="preserve">Radiologist</w:t>
      </w:r>
      <w:r>
        <w:t xml:space="preserve">. The synergy between advanced imaging technologies and clinical intuition will define the next era of diagnostic medicine. For medical professionals in</w:t>
      </w:r>
      <w:r>
        <w:t xml:space="preserve"> </w:t>
      </w:r>
      <w:r>
        <w:rPr>
          <w:bCs/>
          <w:b/>
        </w:rPr>
        <w:t xml:space="preserve">United States Houston</w:t>
      </w:r>
      <w:r>
        <w:t xml:space="preserve">, adapting to these changes is not just an opportunity but a necessity for sustaining high standards of healthcare delivery.</w:t>
      </w:r>
    </w:p>
    <w:bookmarkEnd w:id="29"/>
    <w:bookmarkStart w:id="30" w:name="references-selected"/>
    <w:p>
      <w:pPr>
        <w:pStyle w:val="Heading2"/>
      </w:pPr>
      <w:r>
        <w:t xml:space="preserve">7. References (Selected)</w:t>
      </w:r>
    </w:p>
    <w:p>
      <w:pPr>
        <w:numPr>
          <w:ilvl w:val="0"/>
          <w:numId w:val="1001"/>
        </w:numPr>
        <w:pStyle w:val="Compact"/>
      </w:pPr>
      <w:r>
        <w:t xml:space="preserve">Mitchell, J.A., &amp; et al. (2023). "AI Implementation in Urban Medical Centers: A Houston Case Study." *Journal of Radiological Innovation*.</w:t>
      </w:r>
    </w:p>
    <w:p>
      <w:pPr>
        <w:numPr>
          <w:ilvl w:val="0"/>
          <w:numId w:val="1001"/>
        </w:numPr>
        <w:pStyle w:val="Compact"/>
      </w:pPr>
      <w:r>
        <w:t xml:space="preserve">Houston Health Alliance. (2024). "Interdisciplinary Care Models in Oncology." *Texas Medical Journal*.</w:t>
      </w:r>
    </w:p>
    <w:p>
      <w:pPr>
        <w:numPr>
          <w:ilvl w:val="0"/>
          <w:numId w:val="1001"/>
        </w:numPr>
        <w:pStyle w:val="Compact"/>
      </w:pPr>
      <w:r>
        <w:t xml:space="preserve">American College of Radiology. (2023). "Guidelines for AI Integration in Diagnostic Imaging."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States Houston: Integrating AI and Interdisciplinary Care</dc:title>
  <dc:creator/>
  <dc:language>en</dc:language>
  <cp:keywords/>
  <dcterms:created xsi:type="dcterms:W3CDTF">2026-07-29T15:10:40Z</dcterms:created>
  <dcterms:modified xsi:type="dcterms:W3CDTF">2026-07-29T15:10:40Z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