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Autonomy: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Brazil’s</w:t>
      </w:r>
      <w:r>
        <w:t xml:space="preserve"> </w:t>
      </w:r>
      <w:r>
        <w:t xml:space="preserve">Industrial</w:t>
      </w:r>
      <w:r>
        <w:t xml:space="preserve"> </w:t>
      </w:r>
      <w:r>
        <w:t xml:space="preserve">Heartland</w:t>
      </w:r>
    </w:p>
    <w:bookmarkStart w:id="30" w:name="X66e8b5a05693bd5c075b2a8e5e610565e40e2a4"/>
    <w:p>
      <w:pPr>
        <w:pStyle w:val="Heading1"/>
      </w:pPr>
      <w:r>
        <w:t xml:space="preserve">Advancing Autonomy: The Strategic Role of Robotics Engineers in Brazil’s Industrial Heartland</w:t>
      </w:r>
    </w:p>
    <w:p>
      <w:pPr>
        <w:pStyle w:val="FirstParagraph"/>
      </w:pPr>
      <w:r>
        <w:rPr>
          <w:bCs/>
          <w:b/>
        </w:rPr>
        <w:t xml:space="preserve">Janeiro Silva, Ph.D.</w:t>
      </w:r>
      <w:r>
        <w:br/>
      </w:r>
      <w:r>
        <w:t xml:space="preserve">Institute of Technology and Automation</w:t>
      </w:r>
      <w:r>
        <w:br/>
      </w:r>
      <w:r>
        <w:t xml:space="preserve">São Paulo, Brazil</w:t>
      </w:r>
    </w:p>
    <w:p>
      <w:pPr>
        <w:pStyle w:val="BodyText"/>
      </w:pPr>
      <w:r>
        <w:t xml:space="preserve">Maria Costa, M.Sc.</w:t>
      </w:r>
      <w:r>
        <w:br/>
      </w:r>
      <w:r>
        <w:t xml:space="preserve">Center for Advanced Manufacturing Studies</w:t>
      </w:r>
      <w:r>
        <w:br/>
      </w:r>
      <w:r>
        <w:t xml:space="preserve">São Paulo, Brazil</w:t>
      </w:r>
    </w:p>
    <w:bookmarkStart w:id="20" w:name="abstract"/>
    <w:p>
      <w:pPr>
        <w:pStyle w:val="Heading2"/>
      </w:pPr>
      <w:r>
        <w:t xml:space="preserve">Abstract</w:t>
      </w:r>
    </w:p>
    <w:p>
      <w:pPr>
        <w:pStyle w:val="FirstParagraph"/>
      </w:pPr>
      <w:r>
        <w:t xml:space="preserve">This conference paper examines the critical evolution of the Robotics Engineer within the context of Brazil’s rapidly expanding industrial sector, with a specific focus on São Paulo. As global supply chains restructure and Industry 4.0 technologies become ubiquitous, Brazilian manufacturing hubs are undergoing a significant technological paradigm shift. This study analyzes how Robotics Engineers in Brazil São Paulo serve as the linchpin between traditional mechanical engineering practices and modern autonomous systems integration. Through an analysis of current market demands, educational frameworks, and case studies from major automotive and agricultural machinery manufacturers in the region, we argue that the specialized role of the Robotics Engineer is not merely a technical necessity but a strategic economic asset. The paper further explores unique challenges faced by these professionals in Brazil São Paulo, including infrastructure variability and workforce upskilling requirements.</w:t>
      </w:r>
    </w:p>
    <w:bookmarkEnd w:id="20"/>
    <w:p>
      <w:pPr>
        <w:pStyle w:val="BodyText"/>
      </w:pPr>
      <w:r>
        <w:rPr>
          <w:bCs/>
          <w:b/>
        </w:rPr>
        <w:t xml:space="preserve">Keywords:</w:t>
      </w:r>
      <w:r>
        <w:t xml:space="preserve"> </w:t>
      </w:r>
      <w:r>
        <w:t xml:space="preserve">Robotics Engineer, Industry 4.0, Brazil São Paulo, Automation, Human-Robot Collaboration, Industrial Engineering.</w:t>
      </w:r>
    </w:p>
    <w:bookmarkStart w:id="21" w:name="i.-introduction"/>
    <w:p>
      <w:pPr>
        <w:pStyle w:val="Heading2"/>
      </w:pPr>
      <w:r>
        <w:t xml:space="preserve">I. Introduction</w:t>
      </w:r>
    </w:p>
    <w:p>
      <w:pPr>
        <w:pStyle w:val="FirstParagraph"/>
      </w:pPr>
      <w:r>
        <w:t xml:space="preserve">The global landscape of manufacturing is being rewritten by the advent of smart factories and autonomous systems. At the center of this revolution stands a pivotal professional figure: the</w:t>
      </w:r>
      <w:r>
        <w:t xml:space="preserve"> </w:t>
      </w:r>
      <w:r>
        <w:rPr>
          <w:bCs/>
          <w:b/>
        </w:rPr>
        <w:t xml:space="preserve">Robotics Engineer</w:t>
      </w:r>
      <w:r>
        <w:t xml:space="preserve">. Unlike traditional mechanical or electrical engineers, a</w:t>
      </w:r>
      <w:r>
        <w:t xml:space="preserve"> </w:t>
      </w:r>
      <w:r>
        <w:rPr>
          <w:bCs/>
          <w:b/>
        </w:rPr>
        <w:t xml:space="preserve">Robotics Engineer</w:t>
      </w:r>
      <w:r>
        <w:t xml:space="preserve"> </w:t>
      </w:r>
      <w:r>
        <w:t xml:space="preserve">possesses a multidisciplinary skill set that integrates kinematics, control theory, computer science, and sensor fusion to create intelligent physical agents. In emerging economic markets, the adoption of robotics is often viewed through the lens of cost reduction; however in mature industrial clusters such as Brazil São Paulo it represents a shift toward value creation through flexibility and precision.</w:t>
      </w:r>
    </w:p>
    <w:p>
      <w:pPr>
        <w:pStyle w:val="BodyText"/>
      </w:pPr>
      <w:r>
        <w:t xml:space="preserve">This paper focuses specifically on the metropolitan region of São Paulo Brazil. As the industrial powerhouse of Latin America, Brazil São Paulo hosts a dense concentration of multinational corporations and local suppliers in sectors ranging from automotive to agribusiness. The unique socioeconomic and infrastructural context of Brazil São Paulo presents distinct challenges for the deployment of advanced automation. Consequently, the</w:t>
      </w:r>
      <w:r>
        <w:t xml:space="preserve"> </w:t>
      </w:r>
      <w:r>
        <w:rPr>
          <w:bCs/>
          <w:b/>
        </w:rPr>
        <w:t xml:space="preserve">Robotics Engineer</w:t>
      </w:r>
      <w:r>
        <w:t xml:space="preserve"> </w:t>
      </w:r>
      <w:r>
        <w:t xml:space="preserve">operating in this region must navigate not only technical complexities but also logistical and regulatory hurdles inherent to the Brazilian market.</w:t>
      </w:r>
    </w:p>
    <w:bookmarkEnd w:id="21"/>
    <w:bookmarkStart w:id="22" w:name="Xa1f021d7f248b1359f68aaa30a666ef91be0ab5"/>
    <w:p>
      <w:pPr>
        <w:pStyle w:val="Heading2"/>
      </w:pPr>
      <w:r>
        <w:t xml:space="preserve">II. The Profile of a Robotics Engineer in Industry 4.0</w:t>
      </w:r>
    </w:p>
    <w:p>
      <w:pPr>
        <w:pStyle w:val="FirstParagraph"/>
      </w:pPr>
      <w:r>
        <w:t xml:space="preserve">To understand the impact of automation on Brazil São Paulo one must first define the competencies required for a modern</w:t>
      </w:r>
      <w:r>
        <w:t xml:space="preserve"> </w:t>
      </w:r>
      <w:r>
        <w:rPr>
          <w:bCs/>
          <w:b/>
        </w:rPr>
        <w:t xml:space="preserve">Robotics Engineer</w:t>
      </w:r>
      <w:r>
        <w:t xml:space="preserve">. Historically, robotics was confined to structured environments such as enclosed assembly lines. Today, however</w:t>
      </w:r>
      <w:r>
        <w:t xml:space="preserve"> </w:t>
      </w:r>
      <w:r>
        <w:rPr>
          <w:bCs/>
          <w:b/>
        </w:rPr>
        <w:t xml:space="preserve">Robotics Engineers</w:t>
      </w:r>
      <w:r>
        <w:t xml:space="preserve"> </w:t>
      </w:r>
      <w:r>
        <w:t xml:space="preserve">are tasked with deploying collaborative robots (cobots), autonomous mobile robots (AMRs) in dynamic warehouse settings and implementing computer vision systems for quality control.</w:t>
      </w:r>
    </w:p>
    <w:p>
      <w:pPr>
        <w:pStyle w:val="BodyText"/>
      </w:pPr>
      <w:r>
        <w:t xml:space="preserve">In the context of Brazil São Paulo the role is further complicated by the need for robustness. Facilities in Brazil São Paulo often operate under variable power conditions and require maintenance protocols that differ from those in Europe or North America. Therefore a</w:t>
      </w:r>
      <w:r>
        <w:t xml:space="preserve"> </w:t>
      </w:r>
      <w:r>
        <w:rPr>
          <w:bCs/>
          <w:b/>
        </w:rPr>
        <w:t xml:space="preserve">Robotics Engineer</w:t>
      </w:r>
      <w:r>
        <w:t xml:space="preserve"> </w:t>
      </w:r>
      <w:r>
        <w:t xml:space="preserve">in this region must prioritize system reliability and ease of repair alongside algorithmic sophistication. This pragmatic approach distinguishes the</w:t>
      </w:r>
      <w:r>
        <w:t xml:space="preserve"> </w:t>
      </w:r>
      <w:r>
        <w:rPr>
          <w:bCs/>
          <w:b/>
        </w:rPr>
        <w:t xml:space="preserve">Robotics Engineer</w:t>
      </w:r>
      <w:r>
        <w:t xml:space="preserve"> </w:t>
      </w:r>
      <w:r>
        <w:t xml:space="preserve">working in Brazil São Paulo from their counterparts in more stable industrial ecosystems.</w:t>
      </w:r>
    </w:p>
    <w:bookmarkEnd w:id="22"/>
    <w:bookmarkStart w:id="25" w:name="Xc76f1c3d310da71df80a0f38711d0c92dbb4d34"/>
    <w:p>
      <w:pPr>
        <w:pStyle w:val="Heading2"/>
      </w:pPr>
      <w:r>
        <w:t xml:space="preserve">III. Case Studies: Automotive and Agribusiness Sectors</w:t>
      </w:r>
    </w:p>
    <w:p>
      <w:pPr>
        <w:pStyle w:val="FirstParagraph"/>
      </w:pPr>
      <w:r>
        <w:t xml:space="preserve">The influence of the</w:t>
      </w:r>
      <w:r>
        <w:t xml:space="preserve"> </w:t>
      </w:r>
      <w:r>
        <w:rPr>
          <w:bCs/>
          <w:b/>
        </w:rPr>
        <w:t xml:space="preserve">Robotics Engineer</w:t>
      </w:r>
    </w:p>
    <w:bookmarkStart w:id="23" w:name="X5d3120db1753648ed893e60190d7264265b864f"/>
    <w:p>
      <w:pPr>
        <w:pStyle w:val="Heading3"/>
      </w:pPr>
      <w:r>
        <w:t xml:space="preserve">A. Automotive Manufacturing in ABC Paulista</w:t>
      </w:r>
    </w:p>
    <w:p>
      <w:pPr>
        <w:pStyle w:val="FirstParagraph"/>
      </w:pPr>
      <w:r>
        <w:t xml:space="preserve">The ABC Paulista region surrounding Brazil São Paulo has long been a hub for automotive production. Here</w:t>
      </w:r>
      <w:r>
        <w:t xml:space="preserve"> </w:t>
      </w:r>
      <w:r>
        <w:rPr>
          <w:bCs/>
          <w:b/>
        </w:rPr>
        <w:t xml:space="preserve">Robotics Engineers</w:t>
      </w:r>
      <w:r>
        <w:t xml:space="preserve">Robotics Engineers. Successful implementation requires not only coding expertise but also a deep understanding of production line downtime costs unique to the Brazilian labor and operational context.</w:t>
      </w:r>
    </w:p>
    <w:bookmarkEnd w:id="23"/>
    <w:bookmarkStart w:id="24" w:name="X15c03d2fe7929cf4f36b146dd0ca9d57765f115"/>
    <w:p>
      <w:pPr>
        <w:pStyle w:val="Heading3"/>
      </w:pPr>
      <w:r>
        <w:t xml:space="preserve">B. Agribusiness Innovation in São Paulo State</w:t>
      </w:r>
    </w:p>
    <w:p>
      <w:pPr>
        <w:pStyle w:val="FirstParagraph"/>
      </w:pPr>
      <w:r>
        <w:t xml:space="preserve">Beyond the city limits, the state of São Paulo is a global leader in sugar and ethanol production as well as coffee processing.</w:t>
      </w:r>
      <w:r>
        <w:t xml:space="preserve"> </w:t>
      </w:r>
      <w:r>
        <w:rPr>
          <w:bCs/>
          <w:b/>
        </w:rPr>
        <w:t xml:space="preserve">Robotics Engineers</w:t>
      </w:r>
      <w:r>
        <w:t xml:space="preserve">Robotics Engineers to develop adaptive control algorithms rather than repetitive motion paths. This sector highlights the versatility required of a</w:t>
      </w:r>
      <w:r>
        <w:t xml:space="preserve"> </w:t>
      </w:r>
      <w:r>
        <w:rPr>
          <w:bCs/>
          <w:b/>
        </w:rPr>
        <w:t xml:space="preserve">Robotics Engineer</w:t>
      </w:r>
    </w:p>
    <w:bookmarkEnd w:id="24"/>
    <w:bookmarkEnd w:id="25"/>
    <w:bookmarkStart w:id="26" w:name="X1b84bef18b20e1b038c4081c1c64c6b82177f2f"/>
    <w:p>
      <w:pPr>
        <w:pStyle w:val="Heading2"/>
      </w:pPr>
      <w:r>
        <w:t xml:space="preserve">IV. Challenges and Opportunities for Robotics Engineers in Brazil São Paulo</w:t>
      </w:r>
    </w:p>
    <w:p>
      <w:pPr>
        <w:pStyle w:val="FirstParagraph"/>
      </w:pPr>
      <w:r>
        <w:t xml:space="preserve">The deployment of advanced robotics in Brazil São Paulo is not without obstacles. The primary barrier identified is the skills gap. While universities in São Paulo are producing competent graduates there remains a shortage of specialists who can bridge the gap between theoretical robotics and practical industrial application.</w:t>
      </w:r>
      <w:r>
        <w:t xml:space="preserve"> </w:t>
      </w:r>
      <w:r>
        <w:rPr>
          <w:bCs/>
          <w:b/>
        </w:rPr>
        <w:t xml:space="preserve">Robotics Engineers</w:t>
      </w:r>
    </w:p>
    <w:p>
      <w:pPr>
        <w:pStyle w:val="BodyText"/>
      </w:pPr>
      <w:r>
        <w:t xml:space="preserve">Furthermore, economic volatility in Brazil affects the investment cycle for new technologies.</w:t>
      </w:r>
      <w:r>
        <w:t xml:space="preserve"> </w:t>
      </w:r>
      <w:r>
        <w:rPr>
          <w:bCs/>
          <w:b/>
        </w:rPr>
        <w:t xml:space="preserve">Robotics Engineers</w:t>
      </w:r>
    </w:p>
    <w:p>
      <w:pPr>
        <w:pStyle w:val="BodyText"/>
      </w:pPr>
      <w:r>
        <w:t xml:space="preserve">An additional opportunity lies in the export of Brazilian engineering talent. The experience gained by</w:t>
      </w:r>
      <w:r>
        <w:t xml:space="preserve"> </w:t>
      </w:r>
      <w:r>
        <w:rPr>
          <w:bCs/>
          <w:b/>
        </w:rPr>
        <w:t xml:space="preserve">Robotics Engineers</w:t>
      </w:r>
      <w:r>
        <w:t xml:space="preserve"> </w:t>
      </w:r>
      <w:r>
        <w:t xml:space="preserve">working in the challenging environment of Brazil São Paulo is highly valued globally. The ability to maintain high-performance robotics systems under diverse and sometimes resource-constrained conditions is a unique competitive advantage for professionals trained in this region.</w:t>
      </w:r>
    </w:p>
    <w:bookmarkEnd w:id="26"/>
    <w:bookmarkStart w:id="27" w:name="X332c568affee9c7d5214d050d2ffbf4d23e7598"/>
    <w:p>
      <w:pPr>
        <w:pStyle w:val="Heading2"/>
      </w:pPr>
      <w:r>
        <w:t xml:space="preserve">V. Educational and Policy Recommendations</w:t>
      </w:r>
    </w:p>
    <w:p>
      <w:pPr>
        <w:pStyle w:val="FirstParagraph"/>
      </w:pPr>
      <w:r>
        <w:t xml:space="preserve">To sustain the growth of automation in Brazil São Paulo it is imperative that educational institutions and government bodies collaborate to support</w:t>
      </w:r>
      <w:r>
        <w:t xml:space="preserve"> </w:t>
      </w:r>
      <w:r>
        <w:rPr>
          <w:bCs/>
          <w:b/>
        </w:rPr>
        <w:t xml:space="preserve">Robotics Engineers</w:t>
      </w:r>
      <w:r>
        <w:t xml:space="preserve">. Curricula should emphasize hands-on experience with industrial-grade hardware rather than purely simulation-based learning. Partnerships between universities and major corporations located in Brazil São Paulo can facilitate internships that expose students to real-world constraints.</w:t>
      </w:r>
    </w:p>
    <w:p>
      <w:pPr>
        <w:pStyle w:val="BodyText"/>
      </w:pPr>
      <w:r>
        <w:t xml:space="preserve">Additionally policy frameworks should encourage the certification of</w:t>
      </w:r>
      <w:r>
        <w:t xml:space="preserve"> </w:t>
      </w:r>
      <w:r>
        <w:rPr>
          <w:bCs/>
          <w:b/>
        </w:rPr>
        <w:t xml:space="preserve">Robotics Engineers</w:t>
      </w:r>
    </w:p>
    <w:bookmarkEnd w:id="27"/>
    <w:bookmarkStart w:id="28" w:name="viii.-conclusion"/>
    <w:p>
      <w:pPr>
        <w:pStyle w:val="Heading2"/>
      </w:pPr>
      <w:r>
        <w:t xml:space="preserve">VIII. Conclusion</w:t>
      </w:r>
    </w:p>
    <w:p>
      <w:pPr>
        <w:pStyle w:val="FirstParagraph"/>
      </w:pPr>
      <w:r>
        <w:t xml:space="preserve">The</w:t>
      </w:r>
      <w:r>
        <w:t xml:space="preserve"> </w:t>
      </w:r>
      <w:r>
        <w:rPr>
          <w:bCs/>
          <w:b/>
        </w:rPr>
        <w:t xml:space="preserve">Robotics Engineer</w:t>
      </w:r>
    </w:p>
    <w:p>
      <w:pPr>
        <w:pStyle w:val="BodyText"/>
      </w:pPr>
      <w:r>
        <w:t xml:space="preserve">As Brazil São Paulo continues to assert its position in the global economy the role of the</w:t>
      </w:r>
      <w:r>
        <w:t xml:space="preserve"> </w:t>
      </w:r>
      <w:r>
        <w:rPr>
          <w:bCs/>
          <w:b/>
        </w:rPr>
        <w:t xml:space="preserve">Robotics Engineer</w:t>
      </w:r>
      <w:r>
        <w:t xml:space="preserve">Robotics Engineers</w:t>
      </w:r>
    </w:p>
    <w:bookmarkEnd w:id="28"/>
    <w:bookmarkStart w:id="29" w:name="vii.-references"/>
    <w:p>
      <w:pPr>
        <w:pStyle w:val="Heading2"/>
      </w:pPr>
      <w:r>
        <w:t xml:space="preserve">VII. References</w:t>
      </w:r>
    </w:p>
    <w:p>
      <w:pPr>
        <w:pStyle w:val="FirstParagraph"/>
      </w:pPr>
      <w:r>
        <w:t xml:space="preserve">[1] Smith J., "Global Trends in Industrial Automation," Journal of Robotics Research, 2023.</w:t>
      </w:r>
      <w:r>
        <w:br/>
      </w:r>
      <w:r>
        <w:t xml:space="preserve">[2] Costa M. et al., "AgriTech Innovations in South America," Brazilian Journal of Agricultural Engineering, 2024.</w:t>
      </w:r>
      <w:r>
        <w:br/>
      </w:r>
      <w:r>
        <w:t xml:space="preserve">[3] Instituto de Pesquisa Econômica Aplicada (IPEA), "Industrial Output and Technology Adoption in São Paulo State," Economic Review, 2023.</w:t>
      </w:r>
      <w:r>
        <w:br/>
      </w:r>
      <w:r>
        <w:t xml:space="preserve">[4] Silva J., "Workforce Development for Industry 4.0," São Paulo Technical University Press,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Autonomy: The Strategic Role of Robotics Engineers in Brazil’s Industrial Heartland</dc:title>
  <dc:creator/>
  <cp:keywords/>
  <dcterms:created xsi:type="dcterms:W3CDTF">2026-07-29T14:32:55Z</dcterms:created>
  <dcterms:modified xsi:type="dcterms:W3CDTF">2026-07-29T14:32:55Z</dcterms:modified>
</cp:coreProperties>
</file>

<file path=docProps/custom.xml><?xml version="1.0" encoding="utf-8"?>
<Properties xmlns="http://schemas.openxmlformats.org/officeDocument/2006/custom-properties" xmlns:vt="http://schemas.openxmlformats.org/officeDocument/2006/docPropsVTypes"/>
</file>