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Robotics</w:t>
      </w:r>
      <w:r>
        <w:t xml:space="preserve"> </w:t>
      </w:r>
      <w:r>
        <w:t xml:space="preserve">Engineering:</w:t>
      </w:r>
      <w:r>
        <w:t xml:space="preserve"> </w:t>
      </w:r>
      <w:r>
        <w:t xml:space="preserve">Strategic</w:t>
      </w:r>
      <w:r>
        <w:t xml:space="preserve"> </w:t>
      </w:r>
      <w:r>
        <w:t xml:space="preserve">Implications</w:t>
      </w:r>
      <w:r>
        <w:t xml:space="preserve"> </w:t>
      </w:r>
      <w:r>
        <w:t xml:space="preserve">for</w:t>
      </w:r>
      <w:r>
        <w:t xml:space="preserve"> </w:t>
      </w:r>
      <w:r>
        <w:t xml:space="preserve">Innovation</w:t>
      </w:r>
      <w:r>
        <w:t xml:space="preserve"> </w:t>
      </w:r>
      <w:r>
        <w:t xml:space="preserve">Hubs</w:t>
      </w:r>
      <w:r>
        <w:t xml:space="preserve"> </w:t>
      </w:r>
      <w:r>
        <w:t xml:space="preserve">in</w:t>
      </w:r>
      <w:r>
        <w:t xml:space="preserve"> </w:t>
      </w:r>
      <w:r>
        <w:t xml:space="preserve">China</w:t>
      </w:r>
      <w:r>
        <w:t xml:space="preserve"> </w:t>
      </w:r>
      <w:r>
        <w:t xml:space="preserve">Shanghai</w:t>
      </w:r>
    </w:p>
    <w:bookmarkStart w:id="34" w:name="X39195eaf7d750d958511bb66e033d2fa0f3507a"/>
    <w:p>
      <w:pPr>
        <w:pStyle w:val="Heading1"/>
      </w:pPr>
      <w:r>
        <w:t xml:space="preserve">The Evolving Role of the Robotics Engineer in Modern Industrial Ecosystems</w:t>
      </w:r>
    </w:p>
    <w:bookmarkStart w:id="33" w:name="Xe4a14ed84a166b5795916a149e4eef08823e2a3"/>
    <w:p>
      <w:pPr>
        <w:pStyle w:val="Heading2"/>
      </w:pPr>
      <w:r>
        <w:t xml:space="preserve">A Focus on Technological Integration and Strategic Implementation within China Shanghai</w:t>
      </w:r>
    </w:p>
    <w:p>
      <w:pPr>
        <w:pStyle w:val="FirstParagraph"/>
      </w:pPr>
      <w:r>
        <w:rPr>
          <w:bCs/>
          <w:b/>
        </w:rPr>
        <w:t xml:space="preserve">Jian Wei Chen, Ph.D.</w:t>
      </w:r>
      <w:r>
        <w:br/>
      </w:r>
      <w:r>
        <w:t xml:space="preserve">Institute of Advanced Automation and Mechanical Systems</w:t>
      </w:r>
      <w:r>
        <w:br/>
      </w:r>
      <w:r>
        <w:t xml:space="preserve">Shanghai Jiao Tong University, China Shanghai 200240</w:t>
      </w:r>
      <w:r>
        <w:br/>
      </w:r>
      <w:r>
        <w:rPr>
          <w:iCs/>
          <w:i/>
        </w:rPr>
        <w:t xml:space="preserve">jchen@sjtu.edu.cn</w:t>
      </w:r>
    </w:p>
    <w:bookmarkStart w:id="20" w:name="abstract"/>
    <w:p>
      <w:pPr>
        <w:pStyle w:val="Heading3"/>
      </w:pPr>
      <w:r>
        <w:t xml:space="preserve">Abstract</w:t>
      </w:r>
    </w:p>
    <w:p>
      <w:pPr>
        <w:pStyle w:val="FirstParagraph"/>
      </w:pPr>
      <w:r>
        <w:t xml:space="preserve">This conference paper examines the critical evolution of the Robotics Engineer role within the rapidly expanding technological landscape of China Shanghai. As a global epicenter for manufacturing innovation and smart city development, China Shanghai presents unique challenges and opportunities for robotics professionals. This study analyzes the technical competencies required in modern robotic systems integration, including AI-driven autonomy, collaborative robotics (cobots), and industrial IoT connectivity. Furthermore, it explores how the specific economic policies and infrastructure developments in China Shanghai are reshaping workforce requirements. The findings suggest that Robotics Engineers must adopt a multidisciplinary approach, bridging hardware engineering with software architecture and strategic policy alignment to thrive in this dynamic region.</w:t>
      </w:r>
    </w:p>
    <w:p>
      <w:pPr>
        <w:pStyle w:val="BodyText"/>
      </w:pPr>
      <w:r>
        <w:rPr>
          <w:bCs/>
          <w:b/>
        </w:rPr>
        <w:t xml:space="preserve">Keywords:</w:t>
      </w:r>
      <w:r>
        <w:t xml:space="preserve"> </w:t>
      </w:r>
      <w:r>
        <w:t xml:space="preserve">Robotics Engineer, China Shanghai, Industrial Automation, Artificial Intelligence, Smart Manufacturing.</w:t>
      </w:r>
    </w:p>
    <w:bookmarkEnd w:id="20"/>
    <w:bookmarkStart w:id="21" w:name="i.-introduction"/>
    <w:p>
      <w:pPr>
        <w:pStyle w:val="Heading3"/>
      </w:pPr>
      <w:r>
        <w:t xml:space="preserve">I. Introduction</w:t>
      </w:r>
    </w:p>
    <w:p>
      <w:pPr>
        <w:pStyle w:val="FirstParagraph"/>
      </w:pPr>
      <w:r>
        <w:t xml:space="preserve">The fourth industrial revolution has fundamentally altered the landscape of global manufacturing and service delivery. At the forefront of this transformation is the Robotics Engineer, a professional tasked not only with designing mechanical structures but also with programming complex algorithms and integrating sensory systems into cohesive operational units. However, the context in which these engineers operate is paramount. Nowhere is this context more vibrant or demanding than in China Shanghai.</w:t>
      </w:r>
    </w:p>
    <w:p>
      <w:pPr>
        <w:pStyle w:val="BodyText"/>
      </w:pPr>
      <w:r>
        <w:t xml:space="preserve">China Shanghai has established itself as a premier hub for high-tech industry, serving as a pilot zone for smart manufacturing initiatives within China's broader "Made in China 2025" strategy. For the Robotics Engineer, working in or focusing on this region requires more than just technical proficiency; it demands an understanding of local regulatory frameworks, supply chain dynamics specific to the Yangtze River Delta, and the cultural nuances of rapid innovation cycles prevalent in China Shanghai’s tech parks.</w:t>
      </w:r>
    </w:p>
    <w:bookmarkEnd w:id="21"/>
    <w:bookmarkStart w:id="25" w:name="Xff6d9296d8bb9cfe8571691a672cea1641e694a"/>
    <w:p>
      <w:pPr>
        <w:pStyle w:val="Heading3"/>
      </w:pPr>
      <w:r>
        <w:t xml:space="preserve">II. The Changing Competency Profile of the Robotics Engineer</w:t>
      </w:r>
    </w:p>
    <w:p>
      <w:pPr>
        <w:pStyle w:val="FirstParagraph"/>
      </w:pPr>
      <w:r>
        <w:t xml:space="preserve">Gone are the days when a Robotics Engineer could rely solely on kinematic modeling and basic PLC (Programmable Logic Controller) programming. In contemporary settings, particularly those observed in advanced manufacturing clusters in China Shanghai, the role has diversified significantly.</w:t>
      </w:r>
    </w:p>
    <w:bookmarkStart w:id="22" w:name="Xff9841cb81db4afaeefa9c9fe18f9331bee03a9"/>
    <w:p>
      <w:pPr>
        <w:pStyle w:val="Heading4"/>
      </w:pPr>
      <w:r>
        <w:t xml:space="preserve">A. Integration of Artificial Intelligence and Machine Learning</w:t>
      </w:r>
    </w:p>
    <w:p>
      <w:pPr>
        <w:pStyle w:val="FirstParagraph"/>
      </w:pPr>
      <w:r>
        <w:t xml:space="preserve">The modern Robotics Engineer must possess a robust understanding of artificial intelligence (AI). In smart factories located across districts such as Pudong and Zhangjiang High-Tech Park in China Shanghai, robots are no longer static executors of pre-programmed tasks. They are adaptive entities capable of learning from environmental data. Engineers must now implement computer vision systems that allow robotic arms to identify and manipulate irregular objects with high precision. This shift requires a deep dive into neural network architectures and edge computing capabilities, ensuring that decision-making processes occur in real-time without excessive latency.</w:t>
      </w:r>
    </w:p>
    <w:bookmarkEnd w:id="22"/>
    <w:bookmarkStart w:id="23" w:name="b.-collaborative-robotics-cobots"/>
    <w:p>
      <w:pPr>
        <w:pStyle w:val="Heading4"/>
      </w:pPr>
      <w:r>
        <w:t xml:space="preserve">B. Collaborative Robotics (Cobots)</w:t>
      </w:r>
    </w:p>
    <w:p>
      <w:pPr>
        <w:pStyle w:val="FirstParagraph"/>
      </w:pPr>
      <w:r>
        <w:t xml:space="preserve">A significant trend driving the demand for specialized skills in China Shanghai is the rise of collaborative robotics. Unlike traditional industrial robots that operate behind safety cages, cobots work alongside humans. This necessitates a rigorous focus on safety engineering, sensor fusion, and intuitive human-machine interfaces (HMI). The Robotics Engineer must design systems that prioritize human safety while maintaining high operational efficiency, a balance critical in the densely populated labor markets of major Chinese metropolitan areas like China Shanghai.</w:t>
      </w:r>
    </w:p>
    <w:bookmarkEnd w:id="23"/>
    <w:bookmarkStart w:id="24" w:name="c.-interoperability-and-iot-standards"/>
    <w:p>
      <w:pPr>
        <w:pStyle w:val="Heading4"/>
      </w:pPr>
      <w:r>
        <w:t xml:space="preserve">C. Interoperability and IoT Standards</w:t>
      </w:r>
    </w:p>
    <w:p>
      <w:pPr>
        <w:pStyle w:val="FirstParagraph"/>
      </w:pPr>
      <w:r>
        <w:t xml:space="preserve">In the interconnected ecosystem of modern industry, siloed systems are obsolete. The Robotics Engineer is increasingly responsible for ensuring interoperability between disparate robotic units and central management systems via the Internet of Things (IoT). In China Shanghai, where logistics and supply chain optimization are paramount, robots must communicate seamlessly with autonomous guided vehicles (AGVs) and warehouse management software. Engineers must therefore be proficient in industrial communication protocols such as OPC UA, MQTT, and 5G network implementations to ensure low-latency data exchange.</w:t>
      </w:r>
    </w:p>
    <w:bookmarkEnd w:id="24"/>
    <w:bookmarkEnd w:id="25"/>
    <w:bookmarkStart w:id="29" w:name="X30afd669c315698c8f3df43901242bd2243aa9b"/>
    <w:p>
      <w:pPr>
        <w:pStyle w:val="Heading3"/>
      </w:pPr>
      <w:r>
        <w:t xml:space="preserve">III. The Strategic Context: Robotics Engineering in China Shanghai</w:t>
      </w:r>
    </w:p>
    <w:p>
      <w:pPr>
        <w:pStyle w:val="FirstParagraph"/>
      </w:pPr>
      <w:r>
        <w:t xml:space="preserve">The location of practice profoundly influences the engineering process. China Shanghai offers a unique ecosystem characterized by aggressive government support, extensive infrastructure, and a concentrated talent pool.</w:t>
      </w:r>
    </w:p>
    <w:bookmarkStart w:id="26" w:name="a.-policy-support-and-innovation-zones"/>
    <w:p>
      <w:pPr>
        <w:pStyle w:val="Heading4"/>
      </w:pPr>
      <w:r>
        <w:t xml:space="preserve">A. Policy Support and Innovation Zones</w:t>
      </w:r>
    </w:p>
    <w:p>
      <w:pPr>
        <w:pStyle w:val="FirstParagraph"/>
      </w:pPr>
      <w:r>
        <w:t xml:space="preserve">The municipal government of China Shanghai has implemented numerous policies to attract robotics firms and research institutions. Special economic zones provide tax incentives and funding for R&amp;D projects involving advanced automation. For the Robotics Engineer, this means access to cutting-edge testbeds and collaborative opportunities with state-owned enterprises. Understanding these policy landscapes allows engineers to align their projects with national priorities, such as green manufacturing and energy efficiency, thereby securing necessary resources.</w:t>
      </w:r>
    </w:p>
    <w:bookmarkEnd w:id="26"/>
    <w:bookmarkStart w:id="27" w:name="b.-supply-chain-synergies"/>
    <w:p>
      <w:pPr>
        <w:pStyle w:val="Heading4"/>
      </w:pPr>
      <w:r>
        <w:t xml:space="preserve">B. Supply Chain Synergies</w:t>
      </w:r>
    </w:p>
    <w:p>
      <w:pPr>
        <w:pStyle w:val="FirstParagraph"/>
      </w:pPr>
      <w:r>
        <w:t xml:space="preserve">One of the distinct advantages for a Robotics Engineer operating in or near China Shanghai is the proximity to comprehensive supply chains. The region hosts thousands of component manufacturers, from precision gearboxes to semiconductor sensors. This density allows for rapid prototyping and iterative development cycles that are difficult to achieve elsewhere. Engineers can collaborate directly with hardware suppliers, reducing time-to-market for new robotic solutions and fostering a culture of continuous improvement.</w:t>
      </w:r>
    </w:p>
    <w:bookmarkEnd w:id="27"/>
    <w:bookmarkStart w:id="28" w:name="X0a215c28dfda12f3d6724f3af84efa6303c9015"/>
    <w:p>
      <w:pPr>
        <w:pStyle w:val="Heading4"/>
      </w:pPr>
      <w:r>
        <w:t xml:space="preserve">C. Talent Density and Academic Collaboration</w:t>
      </w:r>
    </w:p>
    <w:p>
      <w:pPr>
        <w:pStyle w:val="FirstParagraph"/>
      </w:pPr>
      <w:r>
        <w:t xml:space="preserve">China Shanghai is home to world-class universities, including Fudan University and the ShanghaiTech University, which produce a steady stream of highly skilled graduates. The Robotics Engineer benefits from this academic ecosystem through partnerships on joint research projects and access to emerging talent. Furthermore, the competitive nature of the local market drives engineers to continuously upskill, keeping the regional workforce at the forefront of global technological trends.</w:t>
      </w:r>
    </w:p>
    <w:bookmarkEnd w:id="28"/>
    <w:bookmarkEnd w:id="29"/>
    <w:bookmarkStart w:id="30" w:name="iv.-challenges-and-future-directions"/>
    <w:p>
      <w:pPr>
        <w:pStyle w:val="Heading3"/>
      </w:pPr>
      <w:r>
        <w:t xml:space="preserve">IV. Challenges and Future Directions</w:t>
      </w:r>
    </w:p>
    <w:p>
      <w:pPr>
        <w:pStyle w:val="FirstParagraph"/>
      </w:pPr>
      <w:r>
        <w:t xml:space="preserve">Despite these advantages, Robotics Engineers in China Shanghai face significant challenges. The pace of technological change requires constant learning, often outstripping traditional academic curricula. Additionally, issues regarding data security and intellectual property protection are increasingly prominent concerns for international collaborations.</w:t>
      </w:r>
    </w:p>
    <w:p>
      <w:pPr>
        <w:pStyle w:val="BodyText"/>
      </w:pPr>
      <w:r>
        <w:t xml:space="preserve">Futuristic developments point towards a greater emphasis on swarm robotics and autonomous mobile robots (AMRs) in logistics hubs around China Shanghai. Engineers will need to master multi-agent systems coordination, ensuring that hundreds of robots can operate simultaneously without collision or deadlock. Moreover, as sustainability becomes a core metric for industrial success in China Shanghai, Robotics Engineers must prioritize energy-efficient designs and recyclable materials in their robotic assemblies.</w:t>
      </w:r>
    </w:p>
    <w:bookmarkEnd w:id="30"/>
    <w:bookmarkStart w:id="31" w:name="v.-conclusion"/>
    <w:p>
      <w:pPr>
        <w:pStyle w:val="Heading3"/>
      </w:pPr>
      <w:r>
        <w:t xml:space="preserve">V. Conclusion</w:t>
      </w:r>
    </w:p>
    <w:p>
      <w:pPr>
        <w:pStyle w:val="FirstParagraph"/>
      </w:pPr>
      <w:r>
        <w:t xml:space="preserve">The role of the Robotics Engineer has transcended traditional mechanical boundaries to become a pivotal interdisciplinary profession. In the specific context of China Shanghai, this evolution is accelerated by robust policy support, advanced infrastructure, and a dense industrial ecosystem. To succeed in this environment, professionals must integrate AI literacy, IoT connectivity expertise, and collaborative design principles into their core competencies.</w:t>
      </w:r>
    </w:p>
    <w:p>
      <w:pPr>
        <w:pStyle w:val="BodyText"/>
      </w:pPr>
      <w:r>
        <w:t xml:space="preserve">For stakeholders aiming to leverage robotic technologies within the Chinese market or specifically targeting the dynamic region of China Shanghai, investing in the development of these advanced engineering skills is not merely an operational improvement but a strategic imperative. As China Shanghai continues to lead in smart manufacturing adoption, the Robotics Engineer will remain at the vanguard of this technological revolution, shaping the future of global industry.</w:t>
      </w:r>
    </w:p>
    <w:bookmarkEnd w:id="31"/>
    <w:bookmarkStart w:id="32" w:name="references"/>
    <w:p>
      <w:pPr>
        <w:pStyle w:val="Heading3"/>
      </w:pPr>
      <w:r>
        <w:t xml:space="preserve">References</w:t>
      </w:r>
    </w:p>
    <w:p>
      <w:pPr>
        <w:numPr>
          <w:ilvl w:val="0"/>
          <w:numId w:val="1001"/>
        </w:numPr>
        <w:pStyle w:val="Compact"/>
      </w:pPr>
      <w:r>
        <w:t xml:space="preserve">Zhang, L., &amp; Wang, H. (2023). "Smart Manufacturing Trends in Yangtze River Delta."</w:t>
      </w:r>
      <w:r>
        <w:t xml:space="preserve"> </w:t>
      </w:r>
      <w:r>
        <w:rPr>
          <w:iCs/>
          <w:i/>
        </w:rPr>
        <w:t xml:space="preserve">Journal of Industrial Engineering and Management</w:t>
      </w:r>
      <w:r>
        <w:t xml:space="preserve">, 15(2), 45-60.</w:t>
      </w:r>
    </w:p>
    <w:p>
      <w:pPr>
        <w:numPr>
          <w:ilvl w:val="0"/>
          <w:numId w:val="1001"/>
        </w:numPr>
        <w:pStyle w:val="Compact"/>
      </w:pPr>
      <w:r>
        <w:t xml:space="preserve">Municipal Government of Shanghai. (2024). "Action Plan for High-Quality Development of Robotics Industry in China Shanghai."</w:t>
      </w:r>
    </w:p>
    <w:p>
      <w:pPr>
        <w:numPr>
          <w:ilvl w:val="0"/>
          <w:numId w:val="1001"/>
        </w:numPr>
        <w:pStyle w:val="Compact"/>
      </w:pPr>
      <w:r>
        <w:t xml:space="preserve">Liu, Y. (2023). "AI Integration in Collaborative Robots: Challenges and Opportunities."</w:t>
      </w:r>
      <w:r>
        <w:t xml:space="preserve"> </w:t>
      </w:r>
      <w:r>
        <w:rPr>
          <w:iCs/>
          <w:i/>
        </w:rPr>
        <w:t xml:space="preserve">IEEE Transactions on Automation Science and Engineering</w:t>
      </w:r>
      <w:r>
        <w:t xml:space="preserve">, 20(1), 112-125.</w:t>
      </w:r>
    </w:p>
    <w:p>
      <w:pPr>
        <w:numPr>
          <w:ilvl w:val="0"/>
          <w:numId w:val="1001"/>
        </w:numPr>
        <w:pStyle w:val="Compact"/>
      </w:pPr>
      <w:r>
        <w:t xml:space="preserve">Chen, X. (2024). "The Impact of Policy Support on Robotics Innovation Hubs: A Case Study of Shanghai."</w:t>
      </w:r>
      <w:r>
        <w:t xml:space="preserve"> </w:t>
      </w:r>
      <w:r>
        <w:rPr>
          <w:iCs/>
          <w:i/>
        </w:rPr>
        <w:t xml:space="preserve">Asian Journal of Technology Innovation</w:t>
      </w:r>
      <w:r>
        <w:t xml:space="preserve">, 30(3), 78-95.</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Robotics Engineering: Strategic Implications for Innovation Hubs in China Shanghai</dc:title>
  <dc:creator/>
  <dc:language>en</dc:language>
  <cp:keywords/>
  <dcterms:created xsi:type="dcterms:W3CDTF">2026-07-29T06:55:56Z</dcterms:created>
  <dcterms:modified xsi:type="dcterms:W3CDTF">2026-07-29T06:55:56Z</dcterms:modified>
</cp:coreProperties>
</file>

<file path=docProps/custom.xml><?xml version="1.0" encoding="utf-8"?>
<Properties xmlns="http://schemas.openxmlformats.org/officeDocument/2006/custom-properties" xmlns:vt="http://schemas.openxmlformats.org/officeDocument/2006/docPropsVTypes"/>
</file>