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Colombia</w:t>
      </w:r>
      <w:r>
        <w:t xml:space="preserve"> </w:t>
      </w:r>
      <w:r>
        <w:t xml:space="preserve">Bogotá</w:t>
      </w:r>
    </w:p>
    <w:bookmarkStart w:id="32" w:name="X866f26d80f83a0bc6eedb728207b7ef618587d0"/>
    <w:p>
      <w:pPr>
        <w:pStyle w:val="Heading1"/>
      </w:pPr>
      <w:r>
        <w:t xml:space="preserve">The Role of the Robotics Engineer in the Industrial Transformation of Colombia Bogotá</w:t>
      </w:r>
    </w:p>
    <w:p>
      <w:pPr>
        <w:pStyle w:val="FirstParagraph"/>
      </w:pPr>
      <w:r>
        <w:t xml:space="preserve">A Conference Paper Submitted to the International Symposium on Latin American Technological Development</w:t>
      </w:r>
    </w:p>
    <w:p>
      <w:pPr>
        <w:pStyle w:val="BodyText"/>
      </w:pPr>
      <w:r>
        <w:rPr>
          <w:bCs/>
          <w:b/>
        </w:rPr>
        <w:t xml:space="preserve">Abstract:</w:t>
      </w:r>
      <w:r>
        <w:br/>
      </w:r>
      <w:r>
        <w:t xml:space="preserve">This paper examines the critical role of the</w:t>
      </w:r>
      <w:r>
        <w:t xml:space="preserve"> </w:t>
      </w:r>
      <w:r>
        <w:rPr>
          <w:bCs/>
          <w:b/>
        </w:rPr>
        <w:t xml:space="preserve">Robotics Engineer</w:t>
      </w:r>
      <w:r>
        <w:t xml:space="preserve"> </w:t>
      </w:r>
      <w:r>
        <w:t xml:space="preserve">in driving industrial automation and technological innovation within the rapidly developing economic hub of Colombia. Specifically, we analyze how this specialized professional profile addresses unique challenges faced by manufacturing and service sectors in</w:t>
      </w:r>
      <w:r>
        <w:t xml:space="preserve"> </w:t>
      </w:r>
      <w:r>
        <w:rPr>
          <w:bCs/>
          <w:b/>
        </w:rPr>
        <w:t xml:space="preserve">Colombia Bogotá</w:t>
      </w:r>
      <w:r>
        <w:t xml:space="preserve">. As urbanization increases and labor markets evolve, the integration of advanced robotic systems requires not only technical expertise but also a deep understanding of local socio-economic contexts. This study argues that the</w:t>
      </w:r>
      <w:r>
        <w:t xml:space="preserve"> </w:t>
      </w:r>
      <w:r>
        <w:rPr>
          <w:bCs/>
          <w:b/>
        </w:rPr>
        <w:t xml:space="preserve">Robotics Engineer</w:t>
      </w:r>
      <w:r>
        <w:t xml:space="preserve"> </w:t>
      </w:r>
      <w:r>
        <w:t xml:space="preserve">serves as a pivotal bridge between theoretical automation concepts and practical implementation in</w:t>
      </w:r>
      <w:r>
        <w:t xml:space="preserve"> </w:t>
      </w:r>
      <w:r>
        <w:rPr>
          <w:bCs/>
          <w:b/>
        </w:rPr>
        <w:t xml:space="preserve">Colombia Bogotá</w:t>
      </w:r>
      <w:r>
        <w:t xml:space="preserve">, fostering sustainable growth, improving safety standards, and enhancing global competitiveness for local industries.</w:t>
      </w:r>
    </w:p>
    <w:bookmarkStart w:id="20" w:name="introduction"/>
    <w:p>
      <w:pPr>
        <w:pStyle w:val="Heading2"/>
      </w:pPr>
      <w:r>
        <w:t xml:space="preserve">1. Introduction</w:t>
      </w:r>
    </w:p>
    <w:p>
      <w:pPr>
        <w:pStyle w:val="FirstParagraph"/>
      </w:pPr>
      <w:r>
        <w:t xml:space="preserve">The landscape of modern industry is undergoing a profound transformation driven by Industry 4.0 technologies. Central to this revolution is the concept of smart manufacturing, where interconnected machines communicate and make decisions with minimal human intervention. In Latin America, few cities are as pivotal to this narrative as Bogotá, the capital and largest city of Colombia. As</w:t>
      </w:r>
      <w:r>
        <w:t xml:space="preserve"> </w:t>
      </w:r>
      <w:r>
        <w:rPr>
          <w:bCs/>
          <w:b/>
        </w:rPr>
        <w:t xml:space="preserve">Colombia Bogotá</w:t>
      </w:r>
      <w:r>
        <w:t xml:space="preserve"> </w:t>
      </w:r>
      <w:r>
        <w:t xml:space="preserve">continues to solidify its position as a primary economic engine for the nation, the demand for efficient, scalable, and intelligent production systems has never been higher. However, the successful deployment of these technologies relies heavily on a specific type of professional: the</w:t>
      </w:r>
      <w:r>
        <w:t xml:space="preserve"> </w:t>
      </w:r>
      <w:r>
        <w:rPr>
          <w:bCs/>
          <w:b/>
        </w:rPr>
        <w:t xml:space="preserve">Robotics Engineer</w:t>
      </w:r>
      <w:r>
        <w:t xml:space="preserve">.</w:t>
      </w:r>
    </w:p>
    <w:p>
      <w:pPr>
        <w:pStyle w:val="BodyText"/>
      </w:pPr>
      <w:r>
        <w:t xml:space="preserve">The</w:t>
      </w:r>
      <w:r>
        <w:t xml:space="preserve"> </w:t>
      </w:r>
      <w:r>
        <w:rPr>
          <w:bCs/>
          <w:b/>
        </w:rPr>
        <w:t xml:space="preserve">Robotics Engineer</w:t>
      </w:r>
      <w:r>
        <w:t xml:space="preserve"> </w:t>
      </w:r>
      <w:r>
        <w:t xml:space="preserve">is not merely a programmer or an electrician; they are multidisciplinary experts who combine mechanical engineering, electrical engineering, computer science, and control theory. In the context of</w:t>
      </w:r>
      <w:r>
        <w:t xml:space="preserve"> </w:t>
      </w:r>
      <w:r>
        <w:rPr>
          <w:bCs/>
          <w:b/>
        </w:rPr>
        <w:t xml:space="preserve">Colombia Bogotá</w:t>
      </w:r>
      <w:r>
        <w:t xml:space="preserve">, where small and medium-sized enterprises (SMEs) form the backbone of the economy, these engineers play a crucial role in democratizing access to automation. They translate high-level strategic goals into tangible robotic solutions that improve productivity without compromising affordability or accessibility.</w:t>
      </w:r>
    </w:p>
    <w:bookmarkEnd w:id="20"/>
    <w:bookmarkStart w:id="21" w:name="the-profile-of-the-robotics-engineer"/>
    <w:p>
      <w:pPr>
        <w:pStyle w:val="Heading2"/>
      </w:pPr>
      <w:r>
        <w:t xml:space="preserve">2. The Profile of the Robotics Engineer</w:t>
      </w:r>
    </w:p>
    <w:p>
      <w:pPr>
        <w:pStyle w:val="FirstParagraph"/>
      </w:pPr>
      <w:r>
        <w:t xml:space="preserve">To understand the impact on</w:t>
      </w:r>
      <w:r>
        <w:t xml:space="preserve"> </w:t>
      </w:r>
      <w:r>
        <w:rPr>
          <w:bCs/>
          <w:b/>
        </w:rPr>
        <w:t xml:space="preserve">Colombia Bogotá</w:t>
      </w:r>
      <w:r>
        <w:t xml:space="preserve">, one must first define the competencies required by a modern</w:t>
      </w:r>
      <w:r>
        <w:t xml:space="preserve"> </w:t>
      </w:r>
      <w:r>
        <w:rPr>
          <w:bCs/>
          <w:b/>
        </w:rPr>
        <w:t xml:space="preserve">Robotics Engineer</w:t>
      </w:r>
      <w:r>
        <w:t xml:space="preserve">. This professional possesses specialized knowledge in kinematics, dynamics, sensors integration, and machine learning algorithms. Furthermore, they must possess strong soft skills such as problem-solving creativity and cross-functional communication.</w:t>
      </w:r>
    </w:p>
    <w:p>
      <w:pPr>
        <w:pStyle w:val="BodyText"/>
      </w:pPr>
      <w:r>
        <w:t xml:space="preserve">In the academic institutions of</w:t>
      </w:r>
      <w:r>
        <w:t xml:space="preserve"> </w:t>
      </w:r>
      <w:r>
        <w:rPr>
          <w:bCs/>
          <w:b/>
        </w:rPr>
        <w:t xml:space="preserve">Colombia Bogotá</w:t>
      </w:r>
      <w:r>
        <w:t xml:space="preserve">, including leading universities such as the Universidad de los Andes and Pontificia Universidad Javeriana, curricula are increasingly adapting to meet these needs. The curriculum emphasizes practical application through laboratory work, internships with local industries, and participation in robotics competitions. This educational framework ensures that graduates are ready to tackle real-world problems upon entering the workforce.</w:t>
      </w:r>
    </w:p>
    <w:bookmarkEnd w:id="21"/>
    <w:bookmarkStart w:id="22" w:name="challenges-specific-to-colombia-bogotá"/>
    <w:p>
      <w:pPr>
        <w:pStyle w:val="Heading2"/>
      </w:pPr>
      <w:r>
        <w:t xml:space="preserve">3. Challenges Specific to Colombia Bogotá</w:t>
      </w:r>
    </w:p>
    <w:p>
      <w:pPr>
        <w:pStyle w:val="FirstParagraph"/>
      </w:pPr>
      <w:r>
        <w:t xml:space="preserve">The implementation of robotics in</w:t>
      </w:r>
      <w:r>
        <w:t xml:space="preserve"> </w:t>
      </w:r>
      <w:r>
        <w:rPr>
          <w:bCs/>
          <w:b/>
        </w:rPr>
        <w:t xml:space="preserve">Colombia Bogotá</w:t>
      </w:r>
      <w:r>
        <w:t xml:space="preserve"> </w:t>
      </w:r>
      <w:r>
        <w:t xml:space="preserve">presents a unique set of challenges that differ significantly from those found in traditional industrial hubs like Germany or Japan. One major challenge is the diversity of existing infrastructure. Many factories operating in</w:t>
      </w:r>
      <w:r>
        <w:t xml:space="preserve"> </w:t>
      </w:r>
      <w:r>
        <w:rPr>
          <w:bCs/>
          <w:b/>
        </w:rPr>
        <w:t xml:space="preserve">Colombia Bogotá</w:t>
      </w:r>
      <w:r>
        <w:t xml:space="preserve"> </w:t>
      </w:r>
      <w:r>
        <w:t xml:space="preserve">utilize legacy systems that were not designed for IoT (Internet of Things) connectivity. The</w:t>
      </w:r>
      <w:r>
        <w:t xml:space="preserve"> </w:t>
      </w:r>
      <w:r>
        <w:rPr>
          <w:bCs/>
          <w:b/>
        </w:rPr>
        <w:t xml:space="preserve">Robotics Engineer</w:t>
      </w:r>
      <w:r>
        <w:t xml:space="preserve"> </w:t>
      </w:r>
      <w:r>
        <w:t xml:space="preserve">must therefore be skilled in retrofitting, ensuring that new robotic arms or autonomous mobile robots (AMRs) can communicate with older PLCs (Programmable Logic Controllers).</w:t>
      </w:r>
    </w:p>
    <w:p>
      <w:pPr>
        <w:pStyle w:val="BodyText"/>
      </w:pPr>
      <w:r>
        <w:t xml:space="preserve">Another significant challenge is the cost-benefit analysis. In</w:t>
      </w:r>
      <w:r>
        <w:t xml:space="preserve"> </w:t>
      </w:r>
      <w:r>
        <w:rPr>
          <w:bCs/>
          <w:b/>
        </w:rPr>
        <w:t xml:space="preserve">Colombia Bogotá</w:t>
      </w:r>
      <w:r>
        <w:t xml:space="preserve">, labor costs, while rising, are still relatively competitive compared to North America or Europe. Therefore, the investment in robotics must be justified by a clear return on investment (ROI). The</w:t>
      </w:r>
      <w:r>
        <w:t xml:space="preserve"> </w:t>
      </w:r>
      <w:r>
        <w:rPr>
          <w:bCs/>
          <w:b/>
        </w:rPr>
        <w:t xml:space="preserve">Robotics Engineer</w:t>
      </w:r>
      <w:r>
        <w:t xml:space="preserve"> </w:t>
      </w:r>
      <w:r>
        <w:t xml:space="preserve">plays a vital role here by designing systems that maximize efficiency gains while minimizing initial capital expenditure. They often employ modular robotic solutions that can be scaled up as business needs grow, providing flexibility to local businesses.</w:t>
      </w:r>
    </w:p>
    <w:bookmarkEnd w:id="22"/>
    <w:bookmarkStart w:id="26" w:name="application-sectors-in-colombia-bogotá"/>
    <w:p>
      <w:pPr>
        <w:pStyle w:val="Heading2"/>
      </w:pPr>
      <w:r>
        <w:t xml:space="preserve">4. Application Sectors in Colombia Bogotá</w:t>
      </w:r>
    </w:p>
    <w:p>
      <w:pPr>
        <w:pStyle w:val="FirstParagraph"/>
      </w:pPr>
      <w:r>
        <w:t xml:space="preserve">The impact of the</w:t>
      </w:r>
      <w:r>
        <w:t xml:space="preserve"> </w:t>
      </w:r>
      <w:r>
        <w:rPr>
          <w:bCs/>
          <w:b/>
        </w:rPr>
        <w:t xml:space="preserve">Robotics Engineer</w:t>
      </w:r>
      <w:r>
        <w:t xml:space="preserve"> </w:t>
      </w:r>
      <w:r>
        <w:t xml:space="preserve">is visible across several key sectors in</w:t>
      </w:r>
      <w:r>
        <w:t xml:space="preserve"> </w:t>
      </w:r>
      <w:r>
        <w:rPr>
          <w:bCs/>
          <w:b/>
        </w:rPr>
        <w:t xml:space="preserve">Colombia Bogotá</w:t>
      </w:r>
      <w:r>
        <w:t xml:space="preserve">:</w:t>
      </w:r>
    </w:p>
    <w:bookmarkStart w:id="23" w:name="a-the-pharmaceutical-industry"/>
    <w:p>
      <w:pPr>
        <w:pStyle w:val="Heading3"/>
      </w:pPr>
      <w:r>
        <w:rPr>
          <w:iCs/>
          <w:i/>
        </w:rPr>
        <w:t xml:space="preserve">a) The Pharmaceutical Industry:</w:t>
      </w:r>
    </w:p>
    <w:p>
      <w:pPr>
        <w:pStyle w:val="FirstParagraph"/>
      </w:pPr>
      <w:r>
        <w:t xml:space="preserve">Bogotá has emerged as a regional hub for pharmaceutical manufacturing. Precision and hygiene are paramount here. The</w:t>
      </w:r>
      <w:r>
        <w:t xml:space="preserve"> </w:t>
      </w:r>
      <w:r>
        <w:rPr>
          <w:bCs/>
          <w:b/>
        </w:rPr>
        <w:t xml:space="preserve">Robotics Engineer</w:t>
      </w:r>
      <w:r>
        <w:t xml:space="preserve"> </w:t>
      </w:r>
      <w:r>
        <w:t xml:space="preserve">designs collaborative robots (cobots) that handle sterile packaging and quality control inspections. These systems reduce human error and ensure compliance with international health standards, thereby allowing Colombian products to compete globally.</w:t>
      </w:r>
    </w:p>
    <w:bookmarkEnd w:id="23"/>
    <w:bookmarkStart w:id="24" w:name="b-logistics-and-e-commerce"/>
    <w:p>
      <w:pPr>
        <w:pStyle w:val="Heading3"/>
      </w:pPr>
      <w:r>
        <w:rPr>
          <w:iCs/>
          <w:i/>
        </w:rPr>
        <w:t xml:space="preserve">b) Logistics and E-commerce:</w:t>
      </w:r>
    </w:p>
    <w:p>
      <w:pPr>
        <w:pStyle w:val="FirstParagraph"/>
      </w:pPr>
      <w:r>
        <w:t xml:space="preserve">The rise of digital commerce in</w:t>
      </w:r>
      <w:r>
        <w:t xml:space="preserve"> </w:t>
      </w:r>
      <w:r>
        <w:rPr>
          <w:bCs/>
          <w:b/>
        </w:rPr>
        <w:t xml:space="preserve">Colombia Bogotá</w:t>
      </w:r>
      <w:r>
        <w:t xml:space="preserve"> </w:t>
      </w:r>
      <w:r>
        <w:t xml:space="preserve">has strained logistics networks. Warehouses now require advanced sorting systems. The</w:t>
      </w:r>
      <w:r>
        <w:t xml:space="preserve"> </w:t>
      </w:r>
      <w:r>
        <w:rPr>
          <w:bCs/>
          <w:b/>
        </w:rPr>
        <w:t xml:space="preserve">Robotics Engineer</w:t>
      </w:r>
      <w:r>
        <w:t xml:space="preserve"> </w:t>
      </w:r>
      <w:r>
        <w:t xml:space="preserve">integrates computer vision and AI-driven pathfinding algorithms to optimize warehouse flows. By implementing automated guided vehicles (AGVs), companies can drastically reduce delivery times, a key competitive advantage in the capital city.</w:t>
      </w:r>
    </w:p>
    <w:bookmarkEnd w:id="24"/>
    <w:bookmarkStart w:id="25" w:name="c-agriculture-technology-agrotech"/>
    <w:p>
      <w:pPr>
        <w:pStyle w:val="Heading3"/>
      </w:pPr>
      <w:r>
        <w:rPr>
          <w:iCs/>
          <w:i/>
        </w:rPr>
        <w:t xml:space="preserve">c) Agriculture Technology (AgroTech):</w:t>
      </w:r>
    </w:p>
    <w:p>
      <w:pPr>
        <w:pStyle w:val="FirstParagraph"/>
      </w:pPr>
      <w:r>
        <w:t xml:space="preserve">While Bogotá is an urban center, it serves as the research and development hub for Colombia’s agricultural sector. The</w:t>
      </w:r>
      <w:r>
        <w:t xml:space="preserve"> </w:t>
      </w:r>
      <w:r>
        <w:rPr>
          <w:bCs/>
          <w:b/>
        </w:rPr>
        <w:t xml:space="preserve">Robotics Engineer</w:t>
      </w:r>
      <w:r>
        <w:t xml:space="preserve"> </w:t>
      </w:r>
      <w:r>
        <w:t xml:space="preserve">contributes to the development of autonomous drones for crop monitoring and precision spraying. These technologies help farmers in the surrounding regions of Cundinamarca optimize resource use, reducing environmental impact while increasing yield.</w:t>
      </w:r>
    </w:p>
    <w:bookmarkEnd w:id="25"/>
    <w:bookmarkEnd w:id="26"/>
    <w:bookmarkStart w:id="27" w:name="d-healthcare-robotics"/>
    <w:p>
      <w:pPr>
        <w:pStyle w:val="Heading2"/>
      </w:pPr>
      <w:r>
        <w:rPr>
          <w:iCs/>
          <w:i/>
        </w:rPr>
        <w:t xml:space="preserve">d) Healthcare Robotics:</w:t>
      </w:r>
    </w:p>
    <w:p>
      <w:pPr>
        <w:pStyle w:val="FirstParagraph"/>
      </w:pPr>
      <w:r>
        <w:t xml:space="preserve">In recent years, hospitals in</w:t>
      </w:r>
      <w:r>
        <w:t xml:space="preserve"> </w:t>
      </w:r>
      <w:r>
        <w:rPr>
          <w:bCs/>
          <w:b/>
        </w:rPr>
        <w:t xml:space="preserve">Colombia Bogotá</w:t>
      </w:r>
      <w:r>
        <w:t xml:space="preserve"> </w:t>
      </w:r>
      <w:r>
        <w:t xml:space="preserve">have begun adopting robotic assistants for surgery and patient transport. The</w:t>
      </w:r>
      <w:r>
        <w:t xml:space="preserve"> </w:t>
      </w:r>
      <w:r>
        <w:rPr>
          <w:bCs/>
          <w:b/>
        </w:rPr>
        <w:t xml:space="preserve">Robotics Engineer</w:t>
      </w:r>
      <w:r>
        <w:t xml:space="preserve"> </w:t>
      </w:r>
      <w:r>
        <w:t xml:space="preserve">is essential in maintaining these highly sensitive systems, ensuring they operate with the precision required for medical procedures. This field requires a unique blend of engineering rigor and ethical consideration, as the engineers work closely with medical professionals.</w:t>
      </w:r>
    </w:p>
    <w:bookmarkEnd w:id="27"/>
    <w:bookmarkStart w:id="28" w:name="educational-and-social-impact"/>
    <w:p>
      <w:pPr>
        <w:pStyle w:val="Heading2"/>
      </w:pPr>
      <w:r>
        <w:t xml:space="preserve">5. Educational and Social Impact</w:t>
      </w:r>
    </w:p>
    <w:p>
      <w:pPr>
        <w:pStyle w:val="FirstParagraph"/>
      </w:pPr>
      <w:r>
        <w:t xml:space="preserve">The presence of the</w:t>
      </w:r>
      <w:r>
        <w:t xml:space="preserve"> </w:t>
      </w:r>
      <w:r>
        <w:rPr>
          <w:bCs/>
          <w:b/>
        </w:rPr>
        <w:t xml:space="preserve">Robotics Engineer</w:t>
      </w:r>
      <w:r>
        <w:t xml:space="preserve"> </w:t>
      </w:r>
      <w:r>
        <w:t xml:space="preserve">also has broader social implications for</w:t>
      </w:r>
      <w:r>
        <w:t xml:space="preserve"> </w:t>
      </w:r>
      <w:r>
        <w:rPr>
          <w:bCs/>
          <w:b/>
        </w:rPr>
        <w:t xml:space="preserve">Colombia Bogotá</w:t>
      </w:r>
      <w:r>
        <w:t xml:space="preserve">. As automation displaces certain manual jobs, there is a pressing need for workforce reskilling. The</w:t>
      </w:r>
      <w:r>
        <w:t xml:space="preserve"> </w:t>
      </w:r>
      <w:r>
        <w:rPr>
          <w:bCs/>
          <w:b/>
        </w:rPr>
        <w:t xml:space="preserve">Robotics Engineer</w:t>
      </w:r>
      <w:r>
        <w:t xml:space="preserve">, often acting as an educator or trainer, helps bridge this gap by teaching local technicians how to operate and maintain robotic systems. This knowledge transfer empowers the local workforce, transforming them from manual laborers to skilled technical operators.</w:t>
      </w:r>
    </w:p>
    <w:p>
      <w:pPr>
        <w:pStyle w:val="BodyText"/>
      </w:pPr>
      <w:r>
        <w:t xml:space="preserve">Furthermore, universities in</w:t>
      </w:r>
      <w:r>
        <w:t xml:space="preserve"> </w:t>
      </w:r>
      <w:r>
        <w:rPr>
          <w:bCs/>
          <w:b/>
        </w:rPr>
        <w:t xml:space="preserve">Colombia Bogotá</w:t>
      </w:r>
      <w:r>
        <w:t xml:space="preserve"> </w:t>
      </w:r>
      <w:r>
        <w:t xml:space="preserve">are launching outreach programs where students design robotics solutions for social good. For instance, engineers have developed assistive robots for the elderly and educational kits for underprivileged children. These initiatives highlight the versatility of the profession and its potential to improve quality of life beyond purely industrial applications.</w:t>
      </w:r>
    </w:p>
    <w:bookmarkEnd w:id="28"/>
    <w:bookmarkStart w:id="29" w:name="future-outlook"/>
    <w:p>
      <w:pPr>
        <w:pStyle w:val="Heading2"/>
      </w:pPr>
      <w:r>
        <w:rPr>
          <w:iCs/>
          <w:i/>
        </w:rPr>
        <w:t xml:space="preserve">6. Future Outlook</w:t>
      </w:r>
    </w:p>
    <w:p>
      <w:pPr>
        <w:pStyle w:val="FirstParagraph"/>
      </w:pPr>
      <w:r>
        <w:t xml:space="preserve">The future of robotics in</w:t>
      </w:r>
      <w:r>
        <w:t xml:space="preserve"> </w:t>
      </w:r>
      <w:r>
        <w:rPr>
          <w:bCs/>
          <w:b/>
        </w:rPr>
        <w:t xml:space="preserve">Colombia Bogotá</w:t>
      </w:r>
      <w:r>
        <w:t xml:space="preserve"> </w:t>
      </w:r>
      <w:r>
        <w:t xml:space="preserve">looks promising, driven by government policies promoting innovation and private sector investment. The establishment of innovation hubs such as Parque Explora and various tech incubators provides fertile ground for the</w:t>
      </w:r>
      <w:r>
        <w:t xml:space="preserve"> </w:t>
      </w:r>
      <w:r>
        <w:rPr>
          <w:bCs/>
          <w:b/>
        </w:rPr>
        <w:t xml:space="preserve">Robotics Engineer</w:t>
      </w:r>
      <w:r>
        <w:t xml:space="preserve">. As artificial intelligence becomes more integrated into robotic systems, the role will evolve from simple automation to autonomous decision-making.</w:t>
      </w:r>
    </w:p>
    <w:p>
      <w:pPr>
        <w:pStyle w:val="BodyText"/>
      </w:pPr>
      <w:r>
        <w:t xml:space="preserve">We anticipate that the next decade will see an increase in demand for AI-specialized robotics engineers. The focus will shift towards human-robot collaboration, where robots assist humans rather than replace them. In</w:t>
      </w:r>
      <w:r>
        <w:t xml:space="preserve"> </w:t>
      </w:r>
      <w:r>
        <w:rPr>
          <w:bCs/>
          <w:b/>
        </w:rPr>
        <w:t xml:space="preserve">Colombia Bogotá</w:t>
      </w:r>
      <w:r>
        <w:t xml:space="preserve">, this collaborative approach is likely to be favored due to its cultural emphasis on community and human interaction.</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Robotics Engineer</w:t>
      </w:r>
      <w:r>
        <w:t xml:space="preserve"> </w:t>
      </w:r>
      <w:r>
        <w:t xml:space="preserve">stands at the forefront of technological advancement in</w:t>
      </w:r>
      <w:r>
        <w:t xml:space="preserve"> </w:t>
      </w:r>
      <w:r>
        <w:rPr>
          <w:bCs/>
          <w:b/>
        </w:rPr>
        <w:t xml:space="preserve">Colombia Bogotá</w:t>
      </w:r>
      <w:r>
        <w:t xml:space="preserve">. By addressing unique local challenges related to infrastructure, cost, and skill gaps, these professionals enable industries to modernize efficiently. Whether working in pharmaceuticals, logistics, healthcare, or agriculture Robotics Engineers provide the critical technical expertise needed to navigate the complexities of Industry 4.0.</w:t>
      </w:r>
    </w:p>
    <w:p>
      <w:pPr>
        <w:pStyle w:val="BodyText"/>
      </w:pPr>
      <w:r>
        <w:t xml:space="preserve">As</w:t>
      </w:r>
      <w:r>
        <w:t xml:space="preserve"> </w:t>
      </w:r>
      <w:r>
        <w:rPr>
          <w:bCs/>
          <w:b/>
        </w:rPr>
        <w:t xml:space="preserve">Colombia Bogotá</w:t>
      </w:r>
      <w:r>
        <w:t xml:space="preserve"> </w:t>
      </w:r>
      <w:r>
        <w:t xml:space="preserve">continues its path towards becoming a smart city and a regional technology leader, the importance of cultivating this talent pool cannot be overstated. Policymakers, educational institutions, and industry leaders must collaborate to support the growth of Robotics Engineering education and practice. Only through such concerted efforts can</w:t>
      </w:r>
      <w:r>
        <w:t xml:space="preserve"> </w:t>
      </w:r>
      <w:r>
        <w:rPr>
          <w:bCs/>
          <w:b/>
        </w:rPr>
        <w:t xml:space="preserve">Colombia Bogotá</w:t>
      </w:r>
      <w:r>
        <w:t xml:space="preserve"> </w:t>
      </w:r>
      <w:r>
        <w:t xml:space="preserve">fully harness the power of robotics to drive sustainable economic development and improve societal well-being.</w:t>
      </w:r>
    </w:p>
    <w:bookmarkEnd w:id="30"/>
    <w:bookmarkStart w:id="31" w:name="references"/>
    <w:p>
      <w:pPr>
        <w:pStyle w:val="Heading2"/>
      </w:pPr>
      <w:r>
        <w:rPr>
          <w:iCs/>
          <w:i/>
        </w:rPr>
        <w:t xml:space="preserve">8. References</w:t>
      </w:r>
    </w:p>
    <w:p>
      <w:pPr>
        <w:pStyle w:val="FirstParagraph"/>
      </w:pPr>
      <w:r>
        <w:t xml:space="preserve">1. Colombian Ministry of ICT. (2023). *National Digital Transformation Strategy: Robotics and Automation*. Bogotá, Colombia.</w:t>
      </w:r>
      <w:r>
        <w:br/>
      </w:r>
      <w:r>
        <w:br/>
      </w:r>
      <w:r>
        <w:t xml:space="preserve">2. Universidad de los Andes Engineering Department. (2024). *Curriculum Analysis for Emerging Technologies in Latin America*.</w:t>
      </w:r>
      <w:r>
        <w:br/>
      </w:r>
      <w:r>
        <w:br/>
      </w:r>
      <w:r>
        <w:t xml:space="preserve">3. Inter-American Development Bank. (2023). *Automation and Employment Trends in Urban Centers of Colombia*. Washington D.C.</w:t>
      </w:r>
      <w:r>
        <w:br/>
      </w:r>
      <w:r>
        <w:br/>
      </w:r>
      <w:r>
        <w:t xml:space="preserve">4. García, M., &amp; Lopez, R. (2022). "Challenges of Implementing Industry 4.0 in SMEs: A Case Study from Bogotá." *Journal of Latin American Engineering*, 15(3), 45-60.</w:t>
      </w:r>
      <w:r>
        <w:br/>
      </w:r>
      <w:r>
        <w:br/>
      </w:r>
      <w:r>
        <w:t xml:space="preserve">5. World Economic Forum. (2023). *The Future of Jobs Report: Regional Focus on South America*. Geneva, Switzerland.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the Industrial Transformation of Colombia Bogotá</dc:title>
  <dc:creator/>
  <dc:language>en</dc:language>
  <cp:keywords/>
  <dcterms:created xsi:type="dcterms:W3CDTF">2026-07-29T17:14:19Z</dcterms:created>
  <dcterms:modified xsi:type="dcterms:W3CDTF">2026-07-29T17:14:19Z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