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Evolution</w:t>
      </w:r>
      <w:r>
        <w:t xml:space="preserve"> </w:t>
      </w:r>
      <w:r>
        <w:t xml:space="preserve">and</w:t>
      </w:r>
      <w:r>
        <w:t xml:space="preserve"> </w:t>
      </w:r>
      <w:r>
        <w:t xml:space="preserve">Future</w:t>
      </w:r>
      <w:r>
        <w:t xml:space="preserve"> </w:t>
      </w:r>
      <w:r>
        <w:t xml:space="preserve">of</w:t>
      </w:r>
      <w:r>
        <w:t xml:space="preserve"> </w:t>
      </w:r>
      <w:r>
        <w:t xml:space="preserve">the</w:t>
      </w:r>
      <w:r>
        <w:t xml:space="preserve"> </w:t>
      </w:r>
      <w:r>
        <w:t xml:space="preserve">Robotics</w:t>
      </w:r>
      <w:r>
        <w:t xml:space="preserve"> </w:t>
      </w:r>
      <w:r>
        <w:t xml:space="preserve">Engineer</w:t>
      </w:r>
      <w:r>
        <w:t xml:space="preserve"> </w:t>
      </w:r>
      <w:r>
        <w:t xml:space="preserve">in</w:t>
      </w:r>
      <w:r>
        <w:t xml:space="preserve"> </w:t>
      </w:r>
      <w:r>
        <w:t xml:space="preserve">Germany</w:t>
      </w:r>
      <w:r>
        <w:t xml:space="preserve"> </w:t>
      </w:r>
      <w:r>
        <w:t xml:space="preserve">Frankfurt</w:t>
      </w:r>
    </w:p>
    <w:bookmarkStart w:id="31" w:name="Xd423b1f664ccd0eaf2c9e301ffeaf828a01a495"/>
    <w:p>
      <w:pPr>
        <w:pStyle w:val="Heading1"/>
      </w:pPr>
      <w:r>
        <w:t xml:space="preserve">Advancing Automation : The Critical Role of the Robotics Engineer in Germany Frankfurt&lt; h3 align = "center" &gt; Preprint for International Conference Proceedings&lt; hr &gt;</w:t>
      </w:r>
    </w:p>
    <w:bookmarkStart w:id="20" w:name="abstract"/>
    <w:p>
      <w:pPr>
        <w:pStyle w:val="Heading2"/>
      </w:pPr>
      <w:r>
        <w:t xml:space="preserve">Abstract</w:t>
      </w:r>
    </w:p>
    <w:p>
      <w:pPr>
        <w:pStyle w:val="FirstParagraph"/>
      </w:pPr>
      <w:r>
        <w:t xml:space="preserve">The rapid acceleration of Industry 4.0 technologies has fundamentally reshaped the industrial landscape, placing significant demands on technical expertise and innovation. This paper explores the evolving profile of the Robotics Engineer, with a specific focus on their pivotal role within Germany Frankfurt . As a global financial hub and a gateway to European markets , Frankfurt has emerged as a strategic nexus for logistics , automation , and advanced manufacturing . By analyzing current trends in collaborative robotics (cobots ), autonomous systems, and artificial intelligence integration we argue that the Robotics Engineer is no longer merely an implementer of technology but becomes the central architect of smart infrastructure . This study highlights how Germany Frankfurt provides a unique ecosystem for these professionals to drive efficiency and sustainability while addressing complex logistical challenges inherent in one of Europe's most busy metropolitan areas.</w:t>
      </w:r>
    </w:p>
    <w:p>
      <w:r>
        <w:pict>
          <v:rect style="width:0;height:1.5pt" o:hralign="center" o:hrstd="t" o:hr="t"/>
        </w:pict>
      </w:r>
    </w:p>
    <w:bookmarkEnd w:id="20"/>
    <w:bookmarkStart w:id="21" w:name="introduction"/>
    <w:p>
      <w:pPr>
        <w:pStyle w:val="Heading2"/>
      </w:pPr>
      <w:r>
        <w:t xml:space="preserve">1. Introduction</w:t>
      </w:r>
    </w:p>
    <w:p>
      <w:pPr>
        <w:pStyle w:val="FirstParagraph"/>
      </w:pPr>
      <w:r>
        <w:t xml:space="preserve">The concept of the Robotics Engineer has undergone a profound transformation over the last decade. Historically, this role was confined to specialized maintenance tasks within isolated factory floors, dealing primarily with large-scale industrial arms used for welding or painting. However, the paradigm shift towards smart manufacturing has expanded this scope dramatically. Today’s Robotics Engineer must possess a multidisciplinary skill set combining mechanical engineering , electrical systems knowledge , software programming , and data science capabilities . In the context of Germany Frankfurt this evolution is particularly pronounced due to the city's unique economic structure.</w:t>
      </w:r>
    </w:p>
    <w:p>
      <w:pPr>
        <w:pStyle w:val="BodyText"/>
      </w:pPr>
      <w:r>
        <w:t xml:space="preserve">Germany Frankfurt serves not only as a transportation hub but also as a center for high-value logistics and financial services. The presence of major international corporations, including those in pharmaceuticals, automotive supply chains, and banking infrastructure , creates a diverse demand for automated solutions. Consequently the Robotics Engineer operating within this region must navigate complex regulatory environments stringent safety standards while delivering cutting-edge technological solutions that enhance operational efficiency.</w:t>
      </w:r>
    </w:p>
    <w:p>
      <w:r>
        <w:pict>
          <v:rect style="width:0;height:1.5pt" o:hralign="center" o:hrstd="t" o:hr="t"/>
        </w:pict>
      </w:r>
    </w:p>
    <w:bookmarkEnd w:id="21"/>
    <w:bookmarkStart w:id="23" w:name="Xd578491f30774f468e33b8e17b902e7b3f020c5"/>
    <w:p>
      <w:pPr>
        <w:pStyle w:val="Heading2"/>
      </w:pPr>
      <w:r>
        <w:t xml:space="preserve">2. The Changing Profile of the Robotics Engineer</w:t>
      </w:r>
    </w:p>
    <w:p>
      <w:pPr>
        <w:pStyle w:val="FirstParagraph"/>
      </w:pPr>
      <w:r>
        <w:t xml:space="preserve">To understand the significance of this profession in Germany Frankfurt it is essential first to define its modern responsibilities. Contemporary Robotics Engineers are tasked with designing, building, testing , and maintaining robotic systems that can interact seamlessly with humans and other machines . Key competencies include:</w:t>
      </w:r>
    </w:p>
    <w:p>
      <w:pPr>
        <w:pStyle w:val="BodyText"/>
      </w:pPr>
      <w:r>
        <w:rPr>
          <w:bCs/>
          <w:b/>
        </w:rPr>
        <w:t xml:space="preserve">System Integration:</w:t>
      </w:r>
      <w:r>
        <w:t xml:space="preserve"> </w:t>
      </w:r>
      <w:r>
        <w:t xml:space="preserve">Ensuring that new robotics hardware integrates smoothly with existing enterprise resource planning (ERP) systems and warehouse management software. In Germany Frankfurt this often involves interfacing with legacy infrastructure while upgrading to IoT-enabled devices.</w:t>
      </w:r>
    </w:p>
    <w:p>
      <w:pPr>
        <w:pStyle w:val="BodyText"/>
      </w:pPr>
      <w:r>
        <w:t xml:space="preserve">2.1 Adaptive Learning and AI</w:t>
      </w:r>
    </w:p>
    <w:p>
      <w:pPr>
        <w:pStyle w:val="BodyText"/>
      </w:pPr>
      <w:r>
        <w:t xml:space="preserve">A defining characteristic of the modern Robotics Engineer is their ability to work with machine learning algorithms . Robots are increasingly expected to learn from their environment rather than follow pre-programmed paths rigidly . Engineers must configure neural networks and sensor fusion systems that allow robots to adapt to dynamic conditions. For instance in a logistics center located in Germany Frankfurt a robotic arm might need adjust its grip based on the shape, weight , and fragility of packages arriving from global suppliers.</w:t>
      </w:r>
    </w:p>
    <w:p>
      <w:pPr>
        <w:pStyle w:val="BodyText"/>
      </w:pPr>
      <w:r>
        <w:t xml:space="preserve">This requires a deep understanding of computer vision , natural language processing for human-robot interaction, and predictive maintenance models. The Robotics Engineer acts as the bridge between theoretical AI concepts and practical industrial application. They must ensure that these intelligent systems are robust enough to handle the high-throughput demands characteristic of Frankfurt's trade fair district and airport logistics networks.</w:t>
      </w:r>
    </w:p>
    <w:bookmarkStart w:id="22" w:name="Xe9e1f3c8df67f7dacdfbf1b65d36515706e14f9"/>
    <w:p>
      <w:pPr>
        <w:pStyle w:val="Heading3"/>
      </w:pPr>
      <w:r>
        <w:t xml:space="preserve">2.2 Safety Standards and Ethical Considerations</w:t>
      </w:r>
    </w:p>
    <w:p>
      <w:pPr>
        <w:pStyle w:val="FirstParagraph"/>
      </w:pPr>
      <w:r>
        <w:t xml:space="preserve">Working in Germany Frankfurt also entails strict adherence to European Union safety regulations such as ISO 10218 for industrial robots and ISO/TS 15066 for collaborative robots. The Robotics Engineer is responsible for conducting risk assessments, implementing safety barriers , programming emergency stop protocols , and ensuring ergonomic workplace designs. Unlike previous eras where human workers were separated from dangerous machinery modern robotics emphasizes collaboration . Therefore the engineer must design systems that guarantee physical safety while maintaining high productivity levels.</w:t>
      </w:r>
    </w:p>
    <w:p>
      <w:r>
        <w:pict>
          <v:rect style="width:0;height:1.5pt" o:hralign="center" o:hrstd="t" o:hr="t"/>
        </w:pict>
      </w:r>
    </w:p>
    <w:bookmarkEnd w:id="22"/>
    <w:bookmarkEnd w:id="23"/>
    <w:bookmarkStart w:id="26" w:name="Xaf5e7eec1e9aef8c94089d13ed560708bab60e9"/>
    <w:p>
      <w:pPr>
        <w:pStyle w:val="Heading2"/>
      </w:pPr>
      <w:r>
        <w:t xml:space="preserve">3. The Frankfurt Ecosystem: A Case Study for Robotics Innovation</w:t>
      </w:r>
    </w:p>
    <w:p>
      <w:pPr>
        <w:pStyle w:val="FirstParagraph"/>
      </w:pPr>
      <w:r>
        <w:t xml:space="preserve">Germany Frankfurt offers a compelling case study for the application of advanced robotics due its geographic and economic position. Situated at the heart of Europe, the city serves as a critical node in global supply chains. The Messe Frankfurt (Frankfurt Trade Fair) hosts numerous international exhibitions annually attracting millions of visitors and exhibitors. Managing such large-scale events requires sophisticated automation solutions ranging from crowd control drones to automated baggage handling systems and robotic cleaning units.</w:t>
      </w:r>
    </w:p>
    <w:bookmarkStart w:id="24" w:name="logistics-and-supply-chain-automation"/>
    <w:p>
      <w:pPr>
        <w:pStyle w:val="Heading3"/>
      </w:pPr>
      <w:r>
        <w:t xml:space="preserve">3.1 Logistics and Supply Chain Automation</w:t>
      </w:r>
    </w:p>
    <w:p>
      <w:pPr>
        <w:pStyle w:val="FirstParagraph"/>
      </w:pPr>
      <w:r>
        <w:t xml:space="preserve">The airport in Germany Frankfurt is one of the busiest aviation hubs in Europe, handling millions of passengers and tons of cargo annually. Robotics Engineers here play a crucial role in developing autonomous guided vehicles (AGVs) that transport luggage between terminals and aircraft. These systems must operate with precision , speed, and reliability under tight time constraints. Furthermore recent investments in smart port technologies along the Rhine river have introduced waterborne robotic solutions for monitoring and maintenance, further expanding the domain of robotics engineering in the region.</w:t>
      </w:r>
    </w:p>
    <w:bookmarkEnd w:id="24"/>
    <w:bookmarkStart w:id="25" w:name="financial-technology-integration"/>
    <w:p>
      <w:pPr>
        <w:pStyle w:val="Heading3"/>
      </w:pPr>
      <w:r>
        <w:t xml:space="preserve">3.2 Financial Technology Integration</w:t>
      </w:r>
    </w:p>
    <w:p>
      <w:pPr>
        <w:pStyle w:val="FirstParagraph"/>
      </w:pPr>
      <w:r>
        <w:t xml:space="preserve">While less visible to the public, Germany Frankfurt's status as a financial center has spurred interest in robotic process automation (RPA). Robotics Engineers collaborate with fintech companies to develop software bots that automate repetitive data entry tasks fraud detection processes, and customer service interactions. Although these are not physical robots they represent the broader spectrum of robotics engineering which now encompasses cyber-physical systems. The integration of blockchain technology with automated audit trails requires engineers who understand both hardware security and digital protocol integrity.</w:t>
      </w:r>
    </w:p>
    <w:p>
      <w:r>
        <w:pict>
          <v:rect style="width:0;height:1.5pt" o:hralign="center" o:hrstd="t" o:hr="t"/>
        </w:pict>
      </w:r>
    </w:p>
    <w:bookmarkEnd w:id="25"/>
    <w:bookmarkEnd w:id="26"/>
    <w:bookmarkStart w:id="28" w:name="challenges-and-future-directions"/>
    <w:p>
      <w:pPr>
        <w:pStyle w:val="Heading2"/>
      </w:pPr>
      <w:r>
        <w:t xml:space="preserve">4. Challenges and Future Directions</w:t>
      </w:r>
    </w:p>
    <w:p>
      <w:pPr>
        <w:pStyle w:val="FirstParagraph"/>
      </w:pPr>
      <w:r>
        <w:t xml:space="preserve">Despite the promising outlook several challenges remain for Robotics Engineers in Germany Frankfurt. One major issue is the skills gap . There is a shortage of qualified professionals capable of bridging the divide between traditional engineering disciplines and advanced computer science. Universities and vocational schools in Hesse are responding by introducing specialized master's programs focused on mechatronics and AI but continuous professional development remains essential.</w:t>
      </w:r>
    </w:p>
    <w:p>
      <w:pPr>
        <w:pStyle w:val="BodyText"/>
      </w:pPr>
      <w:r>
        <w:t xml:space="preserve">Another challenge is data security. As robots become more connected to the internet they become vulnerable to cyberattacks. Robotics Engineers must implement robust cybersecurity measures to protect critical infrastructure from potential threats. This includes encrypting communication channels, updating firmware regularly, and conducting regular penetration testing.</w:t>
      </w:r>
    </w:p>
    <w:bookmarkStart w:id="27" w:name="sustainability-and-green-robotics"/>
    <w:p>
      <w:pPr>
        <w:pStyle w:val="Heading3"/>
      </w:pPr>
      <w:r>
        <w:t xml:space="preserve">4.1 Sustainability and Green Robotics</w:t>
      </w:r>
    </w:p>
    <w:p>
      <w:pPr>
        <w:pStyle w:val="FirstParagraph"/>
      </w:pPr>
      <w:r>
        <w:t xml:space="preserve">In line with Germany's broader environmental goals there is a growing emphasis on sustainable robotics . Engineers are tasked with designing energy-efficient robots using recyclable materials minimizing waste during manufacturing processes optimizing route planning for delivery drones to reduce carbon emissions. In Germany Frankfurt this aligns with city initiatives aimed at achieving climate neutrality by 2050. The Robotics Engineer thus becomes an agent of change driving both economic growth and environmental stewardship.</w:t>
      </w:r>
    </w:p>
    <w:p>
      <w:r>
        <w:pict>
          <v:rect style="width:0;height:1.5pt" o:hralign="center" o:hrstd="t" o:hr="t"/>
        </w:pict>
      </w:r>
    </w:p>
    <w:bookmarkEnd w:id="27"/>
    <w:bookmarkEnd w:id="28"/>
    <w:bookmarkStart w:id="29" w:name="conclusion"/>
    <w:p>
      <w:pPr>
        <w:pStyle w:val="Heading2"/>
      </w:pPr>
      <w:r>
        <w:t xml:space="preserve">5. Conclusion</w:t>
      </w:r>
    </w:p>
    <w:p>
      <w:pPr>
        <w:pStyle w:val="FirstParagraph"/>
      </w:pPr>
      <w:r>
        <w:t xml:space="preserve">The role of the Robotics Engineer in Germany Frankfurt exemplifies the intersection of tradition and innovation . As a guardian of industrial heritage while pushing boundaries into uncharted technological territory these professionals ensure that automation serves humanity rather than replacing it blindly. Through their expertise in system design , AI integration safety compliance, and ethical considerations they enable Germany Frankfurt to maintain its competitive edge on the global stage.</w:t>
      </w:r>
    </w:p>
    <w:p>
      <w:pPr>
        <w:pStyle w:val="BodyText"/>
      </w:pPr>
      <w:r>
        <w:t xml:space="preserve">Looking ahead it is imperative that stakeholders including government bodies academic institutions private enterprises continue investing in education research infrastructure support for Robotics Engineers. By doing so we can foster an ecosystem where technology enhances human potential driving progress in sectors ranging from logistics finance healthcare and beyond. The future of automation lies not just in the machines themselves but in the skilled minds that design oversee them particularly within vibrant hubs like Germany Frankfurt.</w:t>
      </w:r>
    </w:p>
    <w:p>
      <w:r>
        <w:pict>
          <v:rect style="width:0;height:1.5pt" o:hralign="center" o:hrstd="t" o:hr="t"/>
        </w:pict>
      </w:r>
    </w:p>
    <w:bookmarkEnd w:id="29"/>
    <w:bookmarkStart w:id="30" w:name="references"/>
    <w:p>
      <w:pPr>
        <w:pStyle w:val="Heading2"/>
      </w:pPr>
      <w:r>
        <w:t xml:space="preserve">References</w:t>
      </w:r>
    </w:p>
    <w:p>
      <w:pPr>
        <w:numPr>
          <w:ilvl w:val="0"/>
          <w:numId w:val="1001"/>
        </w:numPr>
        <w:pStyle w:val="Compact"/>
      </w:pPr>
      <w:r>
        <w:t xml:space="preserve">Bundesministerium für Bildung und Forschung (BMBF).</w:t>
      </w:r>
      <w:r>
        <w:t xml:space="preserve"> </w:t>
      </w:r>
      <w:r>
        <w:rPr>
          <w:iCs/>
          <w:i/>
        </w:rPr>
        <w:t xml:space="preserve">Strategy for Artificial Intelligence and Robotics in Germany.</w:t>
      </w:r>
      <w:r>
        <w:t xml:space="preserve"> </w:t>
      </w:r>
      <w:r>
        <w:t xml:space="preserve">Berlin: BMBF, 2018.</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Evolution and Future of the Robotics Engineer in Germany Frankfurt</dc:title>
  <dc:creator/>
  <dc:language>en</dc:language>
  <cp:keywords/>
  <dcterms:created xsi:type="dcterms:W3CDTF">2026-07-29T05:07:25Z</dcterms:created>
  <dcterms:modified xsi:type="dcterms:W3CDTF">2026-07-29T05:07:25Z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